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078E63" w14:textId="37DFB732" w:rsidR="00B455AD" w:rsidRDefault="6E6C02F4" w:rsidP="39424288">
      <w:pPr>
        <w:rPr>
          <w:rFonts w:ascii="Aptos Serif" w:eastAsia="Aptos Serif" w:hAnsi="Aptos Serif" w:cs="Aptos Serif"/>
          <w:color w:val="FF0000"/>
          <w:sz w:val="32"/>
          <w:szCs w:val="32"/>
          <w:u w:val="single"/>
        </w:rPr>
      </w:pPr>
      <w:r w:rsidRPr="39424288">
        <w:rPr>
          <w:rFonts w:ascii="Aptos Serif" w:eastAsia="Aptos Serif" w:hAnsi="Aptos Serif" w:cs="Aptos Serif"/>
          <w:color w:val="FF0000"/>
          <w:sz w:val="32"/>
          <w:szCs w:val="32"/>
          <w:u w:val="single"/>
        </w:rPr>
        <w:t>Committee: DISEC</w:t>
      </w:r>
    </w:p>
    <w:p w14:paraId="67252205" w14:textId="23819DD9" w:rsidR="6E6C02F4" w:rsidRDefault="6E6C02F4" w:rsidP="39424288">
      <w:pPr>
        <w:rPr>
          <w:rFonts w:ascii="Aptos Serif" w:eastAsia="Aptos Serif" w:hAnsi="Aptos Serif" w:cs="Aptos Serif"/>
          <w:color w:val="FF0000"/>
          <w:sz w:val="32"/>
          <w:szCs w:val="32"/>
          <w:u w:val="single"/>
        </w:rPr>
      </w:pPr>
      <w:r w:rsidRPr="39424288">
        <w:rPr>
          <w:rFonts w:ascii="Aptos Serif" w:eastAsia="Aptos Serif" w:hAnsi="Aptos Serif" w:cs="Aptos Serif"/>
          <w:color w:val="FF0000"/>
          <w:sz w:val="32"/>
          <w:szCs w:val="32"/>
          <w:u w:val="single"/>
        </w:rPr>
        <w:t>Topic: The Question of Measures to Reduce Paramilitary Groups in Latin America</w:t>
      </w:r>
    </w:p>
    <w:p w14:paraId="72A5F84C" w14:textId="3E752A6C" w:rsidR="6E6C02F4" w:rsidRDefault="6E6C02F4" w:rsidP="39424288">
      <w:pPr>
        <w:rPr>
          <w:rFonts w:ascii="Aptos Serif" w:eastAsia="Aptos Serif" w:hAnsi="Aptos Serif" w:cs="Aptos Serif"/>
          <w:color w:val="FF0000"/>
          <w:sz w:val="32"/>
          <w:szCs w:val="32"/>
          <w:u w:val="single"/>
        </w:rPr>
      </w:pPr>
      <w:r w:rsidRPr="39424288">
        <w:rPr>
          <w:rFonts w:ascii="Aptos Serif" w:eastAsia="Aptos Serif" w:hAnsi="Aptos Serif" w:cs="Aptos Serif"/>
          <w:color w:val="FF0000"/>
          <w:sz w:val="32"/>
          <w:szCs w:val="32"/>
          <w:u w:val="single"/>
        </w:rPr>
        <w:t>Chair: Jamie Hu</w:t>
      </w:r>
    </w:p>
    <w:p w14:paraId="6F9596D2" w14:textId="0A85C58A" w:rsidR="6E6C02F4" w:rsidRDefault="6E6C02F4" w:rsidP="39424288">
      <w:pPr>
        <w:rPr>
          <w:rFonts w:ascii="Aptos Serif" w:eastAsia="Aptos Serif" w:hAnsi="Aptos Serif" w:cs="Aptos Serif"/>
          <w:color w:val="FF0000"/>
          <w:sz w:val="32"/>
          <w:szCs w:val="32"/>
          <w:u w:val="single"/>
        </w:rPr>
      </w:pPr>
      <w:r w:rsidRPr="39424288">
        <w:rPr>
          <w:rFonts w:ascii="Aptos Serif" w:eastAsia="Aptos Serif" w:hAnsi="Aptos Serif" w:cs="Aptos Serif"/>
          <w:color w:val="FF0000"/>
          <w:sz w:val="32"/>
          <w:szCs w:val="32"/>
          <w:u w:val="single"/>
        </w:rPr>
        <w:t>School: Haberdashers’ Elstree Schools</w:t>
      </w:r>
    </w:p>
    <w:p w14:paraId="32252372" w14:textId="33F7A8FC" w:rsidR="47997A23" w:rsidRDefault="47997A23" w:rsidP="39424288">
      <w:pPr>
        <w:rPr>
          <w:rFonts w:ascii="Aptos Serif" w:eastAsia="Aptos Serif" w:hAnsi="Aptos Serif" w:cs="Aptos Serif"/>
        </w:rPr>
      </w:pPr>
    </w:p>
    <w:p w14:paraId="01C79383" w14:textId="1BBFE48A" w:rsidR="03BB8332" w:rsidRDefault="03BB8332" w:rsidP="39424288">
      <w:pPr>
        <w:rPr>
          <w:rFonts w:ascii="Aptos Serif" w:eastAsia="Aptos Serif" w:hAnsi="Aptos Serif" w:cs="Aptos Serif"/>
          <w:color w:val="FF0000"/>
          <w:sz w:val="32"/>
          <w:szCs w:val="32"/>
        </w:rPr>
      </w:pPr>
      <w:r w:rsidRPr="39424288">
        <w:rPr>
          <w:rFonts w:ascii="Aptos Serif" w:eastAsia="Aptos Serif" w:hAnsi="Aptos Serif" w:cs="Aptos Serif"/>
          <w:color w:val="FF0000"/>
          <w:sz w:val="32"/>
          <w:szCs w:val="32"/>
        </w:rPr>
        <w:t xml:space="preserve">Introduction: </w:t>
      </w:r>
    </w:p>
    <w:p w14:paraId="6FD5B052" w14:textId="1DB39640" w:rsidR="03BB8332" w:rsidRDefault="03BB8332" w:rsidP="20A91CE6">
      <w:pPr>
        <w:rPr>
          <w:rFonts w:ascii="Aptos Serif" w:eastAsia="Aptos Serif" w:hAnsi="Aptos Serif" w:cs="Aptos Serif"/>
        </w:rPr>
      </w:pPr>
      <w:r w:rsidRPr="20A91CE6">
        <w:rPr>
          <w:rFonts w:ascii="Aptos Serif" w:eastAsia="Aptos Serif" w:hAnsi="Aptos Serif" w:cs="Aptos Serif"/>
        </w:rPr>
        <w:t>Paramilitary forces in Latin America have, for a long time now, posed a threat to regional stability through the promotion of cyclical violence, undermining state authority, and exacerbating social inequalities. To achieve their goals, these groups oftentimes operate outside the law by engaging in illicit activities, including drug trafficking, human rights abuses, and targeted killings. Despite the various efforts by states and international organizations, the proliferation of paramilitary forces remains one of the harshest challenges.</w:t>
      </w:r>
      <w:r>
        <w:br/>
      </w:r>
      <w:r>
        <w:br/>
      </w:r>
      <w:r w:rsidRPr="20A91CE6">
        <w:rPr>
          <w:rFonts w:ascii="Aptos Serif" w:eastAsia="Aptos Serif" w:hAnsi="Aptos Serif" w:cs="Aptos Serif"/>
          <w:color w:val="FF0000"/>
          <w:sz w:val="32"/>
          <w:szCs w:val="32"/>
        </w:rPr>
        <w:t>Key Term Definition</w:t>
      </w:r>
      <w:r w:rsidR="742B9C5E" w:rsidRPr="20A91CE6">
        <w:rPr>
          <w:rFonts w:ascii="Aptos Serif" w:eastAsia="Aptos Serif" w:hAnsi="Aptos Serif" w:cs="Aptos Serif"/>
          <w:color w:val="FF0000"/>
          <w:sz w:val="32"/>
          <w:szCs w:val="32"/>
        </w:rPr>
        <w:t>:</w:t>
      </w:r>
      <w:r>
        <w:br/>
      </w:r>
      <w:r>
        <w:br/>
      </w:r>
      <w:r w:rsidRPr="20A91CE6">
        <w:rPr>
          <w:rFonts w:ascii="Aptos Serif" w:eastAsia="Aptos Serif" w:hAnsi="Aptos Serif" w:cs="Aptos Serif"/>
          <w:u w:val="single"/>
        </w:rPr>
        <w:t>Paramilitary Group</w:t>
      </w:r>
      <w:r w:rsidR="12E59F05" w:rsidRPr="20A91CE6">
        <w:rPr>
          <w:rFonts w:ascii="Aptos Serif" w:eastAsia="Aptos Serif" w:hAnsi="Aptos Serif" w:cs="Aptos Serif"/>
          <w:u w:val="single"/>
        </w:rPr>
        <w:t>:</w:t>
      </w:r>
      <w:r>
        <w:br/>
      </w:r>
      <w:r w:rsidRPr="20A91CE6">
        <w:rPr>
          <w:rFonts w:ascii="Aptos Serif" w:eastAsia="Aptos Serif" w:hAnsi="Aptos Serif" w:cs="Aptos Serif"/>
        </w:rPr>
        <w:t>A semi-organized, non-state armed force that, at times, parallels military organizations but operates outside the formal legal and constitutional parameters. It can function to further state aims, serve as a private militia, or commit crime.</w:t>
      </w:r>
      <w:r>
        <w:br/>
      </w:r>
      <w:r w:rsidRPr="20A91CE6">
        <w:rPr>
          <w:rFonts w:ascii="Aptos Serif" w:eastAsia="Aptos Serif" w:hAnsi="Aptos Serif" w:cs="Aptos Serif"/>
        </w:rPr>
        <w:t>The formal process of disarmament, demobilization, and reintegration of armed groups.</w:t>
      </w:r>
      <w:r>
        <w:br/>
      </w:r>
      <w:r>
        <w:br/>
      </w:r>
      <w:r w:rsidRPr="20A91CE6">
        <w:rPr>
          <w:rFonts w:ascii="Aptos Serif" w:eastAsia="Aptos Serif" w:hAnsi="Aptos Serif" w:cs="Aptos Serif"/>
          <w:u w:val="single"/>
        </w:rPr>
        <w:t>Reintegration</w:t>
      </w:r>
      <w:r w:rsidR="124018FB" w:rsidRPr="20A91CE6">
        <w:rPr>
          <w:rFonts w:ascii="Aptos Serif" w:eastAsia="Aptos Serif" w:hAnsi="Aptos Serif" w:cs="Aptos Serif"/>
          <w:u w:val="single"/>
        </w:rPr>
        <w:t>:</w:t>
      </w:r>
      <w:r>
        <w:br/>
      </w:r>
      <w:r w:rsidRPr="20A91CE6">
        <w:rPr>
          <w:rFonts w:ascii="Aptos Serif" w:eastAsia="Aptos Serif" w:hAnsi="Aptos Serif" w:cs="Aptos Serif"/>
        </w:rPr>
        <w:t>Programs assisting former combatants with civilian life, for instance, by funding education, offering jobs, or psychological treatment.</w:t>
      </w:r>
      <w:r>
        <w:br/>
      </w:r>
      <w:r>
        <w:br/>
      </w:r>
      <w:r w:rsidRPr="20A91CE6">
        <w:rPr>
          <w:rFonts w:ascii="Aptos Serif" w:eastAsia="Aptos Serif" w:hAnsi="Aptos Serif" w:cs="Aptos Serif"/>
          <w:u w:val="single"/>
        </w:rPr>
        <w:t>Transitional Justice</w:t>
      </w:r>
      <w:r w:rsidR="6F18777A" w:rsidRPr="20A91CE6">
        <w:rPr>
          <w:rFonts w:ascii="Aptos Serif" w:eastAsia="Aptos Serif" w:hAnsi="Aptos Serif" w:cs="Aptos Serif"/>
          <w:u w:val="single"/>
        </w:rPr>
        <w:t>:</w:t>
      </w:r>
      <w:r>
        <w:br/>
      </w:r>
      <w:r w:rsidRPr="20A91CE6">
        <w:rPr>
          <w:rFonts w:ascii="Aptos Serif" w:eastAsia="Aptos Serif" w:hAnsi="Aptos Serif" w:cs="Aptos Serif"/>
        </w:rPr>
        <w:t>Mechanisms to deal with past human rights abuses, including truth commissions, amnesties, or prosecutions, with the aim of promoting reconciliation in post-conflict societies.</w:t>
      </w:r>
      <w:r>
        <w:br/>
      </w:r>
      <w:r>
        <w:br/>
      </w:r>
      <w:r w:rsidRPr="20A91CE6">
        <w:rPr>
          <w:rFonts w:ascii="Aptos Serif" w:eastAsia="Aptos Serif" w:hAnsi="Aptos Serif" w:cs="Aptos Serif"/>
          <w:u w:val="single"/>
        </w:rPr>
        <w:lastRenderedPageBreak/>
        <w:t>Human Rights Abuses</w:t>
      </w:r>
      <w:r w:rsidR="2BA9A5F7" w:rsidRPr="20A91CE6">
        <w:rPr>
          <w:rFonts w:ascii="Aptos Serif" w:eastAsia="Aptos Serif" w:hAnsi="Aptos Serif" w:cs="Aptos Serif"/>
          <w:u w:val="single"/>
        </w:rPr>
        <w:t>:</w:t>
      </w:r>
      <w:r>
        <w:br/>
      </w:r>
      <w:r w:rsidRPr="20A91CE6">
        <w:rPr>
          <w:rFonts w:ascii="Aptos Serif" w:eastAsia="Aptos Serif" w:hAnsi="Aptos Serif" w:cs="Aptos Serif"/>
        </w:rPr>
        <w:t>Violations of fundamental human rights, often perpetrated by paramilitary groups, including extrajudicial killings, forced disappearances, and torture.</w:t>
      </w:r>
    </w:p>
    <w:p w14:paraId="4E5334F0" w14:textId="13CC2BDC" w:rsidR="03BB8332" w:rsidRDefault="03BB8332" w:rsidP="20A91CE6">
      <w:pPr>
        <w:rPr>
          <w:rFonts w:ascii="Aptos Serif" w:eastAsia="Aptos Serif" w:hAnsi="Aptos Serif" w:cs="Aptos Serif"/>
        </w:rPr>
      </w:pPr>
      <w:r>
        <w:br/>
      </w:r>
      <w:r>
        <w:br/>
      </w:r>
      <w:r w:rsidRPr="20A91CE6">
        <w:rPr>
          <w:rFonts w:ascii="Aptos Serif" w:eastAsia="Aptos Serif" w:hAnsi="Aptos Serif" w:cs="Aptos Serif"/>
          <w:color w:val="FF0000"/>
          <w:sz w:val="32"/>
          <w:szCs w:val="32"/>
        </w:rPr>
        <w:t>General Overview</w:t>
      </w:r>
      <w:r w:rsidR="433DD2AB" w:rsidRPr="20A91CE6">
        <w:rPr>
          <w:rFonts w:ascii="Aptos Serif" w:eastAsia="Aptos Serif" w:hAnsi="Aptos Serif" w:cs="Aptos Serif"/>
          <w:color w:val="FF0000"/>
          <w:sz w:val="32"/>
          <w:szCs w:val="32"/>
        </w:rPr>
        <w:t>:</w:t>
      </w:r>
    </w:p>
    <w:p w14:paraId="7F2A040C" w14:textId="49BD392B" w:rsidR="03BB8332" w:rsidRDefault="03BB8332" w:rsidP="39424288">
      <w:pPr>
        <w:rPr>
          <w:rFonts w:ascii="Aptos Serif" w:eastAsia="Aptos Serif" w:hAnsi="Aptos Serif" w:cs="Aptos Serif"/>
        </w:rPr>
      </w:pPr>
      <w:r>
        <w:br/>
      </w:r>
      <w:r w:rsidRPr="39424288">
        <w:rPr>
          <w:rFonts w:ascii="Aptos Serif" w:eastAsia="Aptos Serif" w:hAnsi="Aptos Serif" w:cs="Aptos Serif"/>
        </w:rPr>
        <w:t>Similar to anywhere else in the world, Latin American paramilitary groups originally started from a combination of historical, sociopolitical, and economic factors: weak state institutions, civil wars, organized crime, amongst others. Many groups initially formed during the Cold War as counterinsurgency forces, funded by governments or elite landowners to fight against communist guerillas. Over time, many of them evolved into criminal organizations with ties to drug trafficking and corruption.</w:t>
      </w:r>
      <w:r>
        <w:br/>
      </w:r>
      <w:r>
        <w:br/>
      </w:r>
      <w:r w:rsidRPr="39424288">
        <w:rPr>
          <w:rFonts w:ascii="Aptos Serif" w:eastAsia="Aptos Serif" w:hAnsi="Aptos Serif" w:cs="Aptos Serif"/>
          <w:u w:val="single"/>
        </w:rPr>
        <w:t>The impacts of paramilitary activity are profound:</w:t>
      </w:r>
    </w:p>
    <w:p w14:paraId="40B6CE29" w14:textId="23E2667E" w:rsidR="03BB8332" w:rsidRDefault="03BB8332" w:rsidP="39424288">
      <w:pPr>
        <w:rPr>
          <w:rFonts w:ascii="Aptos Serif" w:eastAsia="Aptos Serif" w:hAnsi="Aptos Serif" w:cs="Aptos Serif"/>
        </w:rPr>
      </w:pPr>
      <w:r>
        <w:br/>
      </w:r>
      <w:r w:rsidRPr="39424288">
        <w:rPr>
          <w:rFonts w:ascii="Aptos Serif" w:eastAsia="Aptos Serif" w:hAnsi="Aptos Serif" w:cs="Aptos Serif"/>
        </w:rPr>
        <w:t>Humanitarian Crisis</w:t>
      </w:r>
      <w:r w:rsidR="61B788F6" w:rsidRPr="39424288">
        <w:rPr>
          <w:rFonts w:ascii="Aptos Serif" w:eastAsia="Aptos Serif" w:hAnsi="Aptos Serif" w:cs="Aptos Serif"/>
        </w:rPr>
        <w:t xml:space="preserve"> - </w:t>
      </w:r>
      <w:r w:rsidRPr="39424288">
        <w:rPr>
          <w:rFonts w:ascii="Aptos Serif" w:eastAsia="Aptos Serif" w:hAnsi="Aptos Serif" w:cs="Aptos Serif"/>
        </w:rPr>
        <w:t>The worst atrocities include mass displacement, killings, and routine human rights abuses perpetrated by the paramilitaries.</w:t>
      </w:r>
      <w:r>
        <w:br/>
      </w:r>
      <w:r w:rsidRPr="39424288">
        <w:rPr>
          <w:rFonts w:ascii="Aptos Serif" w:eastAsia="Aptos Serif" w:hAnsi="Aptos Serif" w:cs="Aptos Serif"/>
        </w:rPr>
        <w:t>Undermined Governance</w:t>
      </w:r>
      <w:r w:rsidR="1DC5A7A9" w:rsidRPr="39424288">
        <w:rPr>
          <w:rFonts w:ascii="Aptos Serif" w:eastAsia="Aptos Serif" w:hAnsi="Aptos Serif" w:cs="Aptos Serif"/>
        </w:rPr>
        <w:t xml:space="preserve"> - </w:t>
      </w:r>
      <w:r w:rsidRPr="39424288">
        <w:rPr>
          <w:rFonts w:ascii="Aptos Serif" w:eastAsia="Aptos Serif" w:hAnsi="Aptos Serif" w:cs="Aptos Serif"/>
        </w:rPr>
        <w:t>Such groups engender a lack of confidence in governments because they create islands of illegality.</w:t>
      </w:r>
      <w:r>
        <w:br/>
      </w:r>
      <w:r w:rsidRPr="39424288">
        <w:rPr>
          <w:rFonts w:ascii="Aptos Serif" w:eastAsia="Aptos Serif" w:hAnsi="Aptos Serif" w:cs="Aptos Serif"/>
        </w:rPr>
        <w:t>Economic Burden</w:t>
      </w:r>
      <w:r w:rsidR="5EF41494" w:rsidRPr="39424288">
        <w:rPr>
          <w:rFonts w:ascii="Aptos Serif" w:eastAsia="Aptos Serif" w:hAnsi="Aptos Serif" w:cs="Aptos Serif"/>
        </w:rPr>
        <w:t xml:space="preserve"> - </w:t>
      </w:r>
      <w:r w:rsidRPr="39424288">
        <w:rPr>
          <w:rFonts w:ascii="Aptos Serif" w:eastAsia="Aptos Serif" w:hAnsi="Aptos Serif" w:cs="Aptos Serif"/>
        </w:rPr>
        <w:t>Illegal practices by the paramilitaries distort economies on the local level and discourage outside investment.</w:t>
      </w:r>
    </w:p>
    <w:p w14:paraId="1A539A74" w14:textId="2526D48F" w:rsidR="03BB8332" w:rsidRDefault="03BB8332" w:rsidP="20A91CE6">
      <w:pPr>
        <w:rPr>
          <w:rFonts w:ascii="Aptos Serif" w:eastAsia="Aptos Serif" w:hAnsi="Aptos Serif" w:cs="Aptos Serif"/>
        </w:rPr>
      </w:pPr>
      <w:r>
        <w:br/>
      </w:r>
      <w:r w:rsidRPr="20A91CE6">
        <w:rPr>
          <w:rFonts w:ascii="Aptos Serif" w:eastAsia="Aptos Serif" w:hAnsi="Aptos Serif" w:cs="Aptos Serif"/>
        </w:rPr>
        <w:t>Any resolution will be truly multi-dimensional, necessitating the addressing of root causes relative to paramilitary formation, coupled with network dismantling.</w:t>
      </w:r>
      <w:r>
        <w:br/>
      </w:r>
      <w:r>
        <w:br/>
      </w:r>
      <w:r w:rsidRPr="20A91CE6">
        <w:rPr>
          <w:rFonts w:ascii="Aptos Serif" w:eastAsia="Aptos Serif" w:hAnsi="Aptos Serif" w:cs="Aptos Serif"/>
          <w:color w:val="FF0000"/>
          <w:sz w:val="32"/>
          <w:szCs w:val="32"/>
        </w:rPr>
        <w:t>Key Players</w:t>
      </w:r>
      <w:r w:rsidR="510AB6BE" w:rsidRPr="20A91CE6">
        <w:rPr>
          <w:rFonts w:ascii="Aptos Serif" w:eastAsia="Aptos Serif" w:hAnsi="Aptos Serif" w:cs="Aptos Serif"/>
          <w:color w:val="FF0000"/>
          <w:sz w:val="32"/>
          <w:szCs w:val="32"/>
        </w:rPr>
        <w:t>:</w:t>
      </w:r>
    </w:p>
    <w:p w14:paraId="26808084" w14:textId="7B6C0C68" w:rsidR="03BB8332" w:rsidRDefault="03BB8332" w:rsidP="20A91CE6">
      <w:pPr>
        <w:rPr>
          <w:rFonts w:ascii="Aptos Serif" w:eastAsia="Aptos Serif" w:hAnsi="Aptos Serif" w:cs="Aptos Serif"/>
        </w:rPr>
      </w:pPr>
      <w:r>
        <w:br/>
      </w:r>
      <w:r w:rsidRPr="20A91CE6">
        <w:rPr>
          <w:rFonts w:ascii="Aptos Serif" w:eastAsia="Aptos Serif" w:hAnsi="Aptos Serif" w:cs="Aptos Serif"/>
          <w:u w:val="single"/>
        </w:rPr>
        <w:t>Republic of Colombia</w:t>
      </w:r>
      <w:r w:rsidR="1AA7A190" w:rsidRPr="20A91CE6">
        <w:rPr>
          <w:rFonts w:ascii="Aptos Serif" w:eastAsia="Aptos Serif" w:hAnsi="Aptos Serif" w:cs="Aptos Serif"/>
          <w:u w:val="single"/>
        </w:rPr>
        <w:t>:</w:t>
      </w:r>
      <w:r>
        <w:br/>
      </w:r>
      <w:r w:rsidRPr="20A91CE6">
        <w:rPr>
          <w:rFonts w:ascii="Aptos Serif" w:eastAsia="Aptos Serif" w:hAnsi="Aptos Serif" w:cs="Aptos Serif"/>
        </w:rPr>
        <w:t>Of the countries in Latin America, Colombia has seen some of the most pervasive paramilitary activity. Groups such as the United Self-Defense Forces of Colombia (AUC) played an integral role in the nation's civil war, regularly attacking leftist guerillas and civilians. Despite efforts at demobilization, splinter groups-known as Bacrims, or criminal bands-remain active.</w:t>
      </w:r>
    </w:p>
    <w:p w14:paraId="47D1E4D8" w14:textId="29ABC65E" w:rsidR="03BB8332" w:rsidRDefault="06E0A494" w:rsidP="20A91CE6">
      <w:pPr>
        <w:rPr>
          <w:rFonts w:ascii="Georgia" w:eastAsia="Georgia" w:hAnsi="Georgia" w:cs="Georgia"/>
        </w:rPr>
      </w:pPr>
      <w:r w:rsidRPr="20A91CE6">
        <w:rPr>
          <w:rFonts w:ascii="Aptos Serif" w:eastAsia="Aptos Serif" w:hAnsi="Aptos Serif" w:cs="Aptos Serif"/>
        </w:rPr>
        <w:lastRenderedPageBreak/>
        <w:t>Currently, there are 2 main paramilitary groups in Columbia as we speak: the Revolutionary Armed Forces of Colombia (FARC) and the National Liberation Army (ELN).</w:t>
      </w:r>
    </w:p>
    <w:p w14:paraId="51DCB523" w14:textId="5B77CB47" w:rsidR="03BB8332" w:rsidRDefault="06E0A494" w:rsidP="20A91CE6">
      <w:pPr>
        <w:rPr>
          <w:rFonts w:ascii="Aptos Serif" w:eastAsia="Aptos Serif" w:hAnsi="Aptos Serif" w:cs="Aptos Serif"/>
        </w:rPr>
      </w:pPr>
      <w:r>
        <w:rPr>
          <w:noProof/>
        </w:rPr>
        <w:drawing>
          <wp:inline distT="0" distB="0" distL="0" distR="0" wp14:anchorId="114B6032" wp14:editId="19DE6005">
            <wp:extent cx="3724275" cy="5943600"/>
            <wp:effectExtent l="0" t="0" r="0" b="0"/>
            <wp:docPr id="186045377" name="Picture 186045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3724275" cy="5943600"/>
                    </a:xfrm>
                    <a:prstGeom prst="rect">
                      <a:avLst/>
                    </a:prstGeom>
                  </pic:spPr>
                </pic:pic>
              </a:graphicData>
            </a:graphic>
          </wp:inline>
        </w:drawing>
      </w:r>
      <w:r w:rsidR="03BB8332">
        <w:br/>
      </w:r>
      <w:r w:rsidR="03BB8332">
        <w:br/>
      </w:r>
      <w:r w:rsidR="03BB8332" w:rsidRPr="20A91CE6">
        <w:rPr>
          <w:rFonts w:ascii="Aptos Serif" w:eastAsia="Aptos Serif" w:hAnsi="Aptos Serif" w:cs="Aptos Serif"/>
          <w:u w:val="single"/>
        </w:rPr>
        <w:t>Mexico</w:t>
      </w:r>
      <w:r w:rsidR="3A4C2629" w:rsidRPr="20A91CE6">
        <w:rPr>
          <w:rFonts w:ascii="Aptos Serif" w:eastAsia="Aptos Serif" w:hAnsi="Aptos Serif" w:cs="Aptos Serif"/>
          <w:u w:val="single"/>
        </w:rPr>
        <w:t>:</w:t>
      </w:r>
      <w:r w:rsidR="03BB8332">
        <w:br/>
      </w:r>
      <w:r w:rsidR="03BB8332" w:rsidRPr="20A91CE6">
        <w:rPr>
          <w:rFonts w:ascii="Aptos Serif" w:eastAsia="Aptos Serif" w:hAnsi="Aptos Serif" w:cs="Aptos Serif"/>
        </w:rPr>
        <w:t>In Mexico, the presence of paramilitary forces often overlaps with powerful drug cartels. Groups such as Los Zetas were formed by military deserters who built an advanced network of paramilitary cartels.</w:t>
      </w:r>
      <w:r w:rsidR="03BB8332">
        <w:br/>
      </w:r>
      <w:r w:rsidR="03BB8332">
        <w:br/>
      </w:r>
      <w:r w:rsidR="03BB8332" w:rsidRPr="20A91CE6">
        <w:rPr>
          <w:rFonts w:ascii="Aptos Serif" w:eastAsia="Aptos Serif" w:hAnsi="Aptos Serif" w:cs="Aptos Serif"/>
          <w:u w:val="single"/>
        </w:rPr>
        <w:t>Brazil</w:t>
      </w:r>
      <w:r w:rsidR="25814E5B" w:rsidRPr="20A91CE6">
        <w:rPr>
          <w:rFonts w:ascii="Aptos Serif" w:eastAsia="Aptos Serif" w:hAnsi="Aptos Serif" w:cs="Aptos Serif"/>
          <w:u w:val="single"/>
        </w:rPr>
        <w:t>:</w:t>
      </w:r>
      <w:r w:rsidR="03BB8332">
        <w:br/>
      </w:r>
      <w:r w:rsidR="03BB8332" w:rsidRPr="20A91CE6">
        <w:rPr>
          <w:rFonts w:ascii="Aptos Serif" w:eastAsia="Aptos Serif" w:hAnsi="Aptos Serif" w:cs="Aptos Serif"/>
        </w:rPr>
        <w:lastRenderedPageBreak/>
        <w:t>In Brazil, paramilitary militias have taken control over urban areas, providing security for residents in exchange for money while dictating drug trafficking and other organized crime.</w:t>
      </w:r>
      <w:r w:rsidR="03BB8332">
        <w:br/>
      </w:r>
      <w:r w:rsidR="03BB8332">
        <w:br/>
      </w:r>
      <w:r w:rsidR="03BB8332" w:rsidRPr="20A91CE6">
        <w:rPr>
          <w:rFonts w:ascii="Aptos Serif" w:eastAsia="Aptos Serif" w:hAnsi="Aptos Serif" w:cs="Aptos Serif"/>
          <w:u w:val="single"/>
        </w:rPr>
        <w:t>Guatemala and El Salvador</w:t>
      </w:r>
      <w:r w:rsidR="2ECF6262" w:rsidRPr="20A91CE6">
        <w:rPr>
          <w:rFonts w:ascii="Aptos Serif" w:eastAsia="Aptos Serif" w:hAnsi="Aptos Serif" w:cs="Aptos Serif"/>
          <w:u w:val="single"/>
        </w:rPr>
        <w:t>:</w:t>
      </w:r>
      <w:r w:rsidR="03BB8332">
        <w:br/>
      </w:r>
      <w:r w:rsidR="03BB8332" w:rsidRPr="20A91CE6">
        <w:rPr>
          <w:rFonts w:ascii="Aptos Serif" w:eastAsia="Aptos Serif" w:hAnsi="Aptos Serif" w:cs="Aptos Serif"/>
        </w:rPr>
        <w:t>During the civil wars in the latter half of the 20th century, paramilitary groups in Guatemala and El Salvador served as government-aligned death squads. Today, their memory endures as gangs such as the MS-13 have taken the place of demobilized militias.</w:t>
      </w:r>
      <w:r w:rsidR="03BB8332">
        <w:br/>
      </w:r>
      <w:r w:rsidR="03BB8332">
        <w:br/>
      </w:r>
      <w:r w:rsidR="03BB8332" w:rsidRPr="20A91CE6">
        <w:rPr>
          <w:rFonts w:ascii="Aptos Serif" w:eastAsia="Aptos Serif" w:hAnsi="Aptos Serif" w:cs="Aptos Serif"/>
          <w:u w:val="single"/>
        </w:rPr>
        <w:t>International Organizations</w:t>
      </w:r>
      <w:r w:rsidR="0237B9DF" w:rsidRPr="20A91CE6">
        <w:rPr>
          <w:rFonts w:ascii="Aptos Serif" w:eastAsia="Aptos Serif" w:hAnsi="Aptos Serif" w:cs="Aptos Serif"/>
          <w:u w:val="single"/>
        </w:rPr>
        <w:t>:</w:t>
      </w:r>
      <w:r w:rsidR="03BB8332">
        <w:br/>
      </w:r>
      <w:r w:rsidR="03BB8332" w:rsidRPr="20A91CE6">
        <w:rPr>
          <w:rFonts w:ascii="Aptos Serif" w:eastAsia="Aptos Serif" w:hAnsi="Aptos Serif" w:cs="Aptos Serif"/>
        </w:rPr>
        <w:t>Organizations such as the United Nations, the Organization of American States, and human rights groups are diligently working against paramilitary violence through peacebuilding missions, monitoring, and policy recommendations.</w:t>
      </w:r>
    </w:p>
    <w:p w14:paraId="45E434D3" w14:textId="331BF9EE" w:rsidR="03BB8332" w:rsidRDefault="551BED60" w:rsidP="20A91CE6">
      <w:pPr>
        <w:rPr>
          <w:rFonts w:ascii="Aptos Serif" w:eastAsia="Aptos Serif" w:hAnsi="Aptos Serif" w:cs="Aptos Serif"/>
        </w:rPr>
      </w:pPr>
      <w:r>
        <w:t>The United States of America have been one of the most active countries in intervening in Latin America</w:t>
      </w:r>
      <w:r w:rsidR="000CE78B">
        <w:t>, shown in the map below:</w:t>
      </w:r>
    </w:p>
    <w:p w14:paraId="5E6B78C8" w14:textId="721A1580" w:rsidR="03BB8332" w:rsidRDefault="000CE78B" w:rsidP="20A91CE6">
      <w:pPr>
        <w:rPr>
          <w:rFonts w:ascii="Aptos Serif" w:eastAsia="Aptos Serif" w:hAnsi="Aptos Serif" w:cs="Aptos Serif"/>
        </w:rPr>
      </w:pPr>
      <w:r>
        <w:rPr>
          <w:noProof/>
        </w:rPr>
        <w:lastRenderedPageBreak/>
        <w:drawing>
          <wp:inline distT="0" distB="0" distL="0" distR="0" wp14:anchorId="52B00D20" wp14:editId="021C3059">
            <wp:extent cx="5287280" cy="5202550"/>
            <wp:effectExtent l="0" t="0" r="0" b="0"/>
            <wp:docPr id="1579946948" name="Picture 1579946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87280" cy="5202550"/>
                    </a:xfrm>
                    <a:prstGeom prst="rect">
                      <a:avLst/>
                    </a:prstGeom>
                  </pic:spPr>
                </pic:pic>
              </a:graphicData>
            </a:graphic>
          </wp:inline>
        </w:drawing>
      </w:r>
      <w:r w:rsidR="03BB8332">
        <w:br/>
      </w:r>
      <w:r w:rsidR="03BB8332">
        <w:br/>
      </w:r>
      <w:r w:rsidR="03BB8332" w:rsidRPr="20A91CE6">
        <w:rPr>
          <w:rFonts w:ascii="Aptos Serif" w:eastAsia="Aptos Serif" w:hAnsi="Aptos Serif" w:cs="Aptos Serif"/>
          <w:color w:val="FF0000"/>
          <w:sz w:val="32"/>
          <w:szCs w:val="32"/>
        </w:rPr>
        <w:t>Timeline of Key Events</w:t>
      </w:r>
      <w:r w:rsidR="31201E38" w:rsidRPr="20A91CE6">
        <w:rPr>
          <w:rFonts w:ascii="Aptos Serif" w:eastAsia="Aptos Serif" w:hAnsi="Aptos Serif" w:cs="Aptos Serif"/>
          <w:color w:val="FF0000"/>
          <w:sz w:val="32"/>
          <w:szCs w:val="32"/>
        </w:rPr>
        <w:t>:</w:t>
      </w:r>
    </w:p>
    <w:p w14:paraId="1F6F94F7" w14:textId="2138977F" w:rsidR="03BB8332" w:rsidRDefault="062A20A3" w:rsidP="39424288">
      <w:pPr>
        <w:pStyle w:val="Heading4"/>
        <w:spacing w:before="319" w:after="319"/>
        <w:rPr>
          <w:rFonts w:ascii="Aptos Serif" w:eastAsia="Aptos Serif" w:hAnsi="Aptos Serif" w:cs="Aptos Serif"/>
          <w:i w:val="0"/>
          <w:iCs w:val="0"/>
          <w:color w:val="auto"/>
          <w:u w:val="single"/>
        </w:rPr>
      </w:pPr>
      <w:r w:rsidRPr="39424288">
        <w:rPr>
          <w:rFonts w:ascii="Aptos Serif" w:eastAsia="Aptos Serif" w:hAnsi="Aptos Serif" w:cs="Aptos Serif"/>
          <w:i w:val="0"/>
          <w:iCs w:val="0"/>
          <w:color w:val="auto"/>
          <w:u w:val="single"/>
        </w:rPr>
        <w:t>1920s–1930s: Early Roots</w:t>
      </w:r>
    </w:p>
    <w:p w14:paraId="03403F74" w14:textId="4420FC36" w:rsidR="03BB8332" w:rsidRDefault="062A20A3" w:rsidP="39424288">
      <w:pPr>
        <w:pStyle w:val="ListParagraph"/>
        <w:numPr>
          <w:ilvl w:val="0"/>
          <w:numId w:val="8"/>
        </w:numPr>
        <w:spacing w:after="0"/>
        <w:rPr>
          <w:rFonts w:ascii="Aptos Serif" w:eastAsia="Aptos Serif" w:hAnsi="Aptos Serif" w:cs="Aptos Serif"/>
        </w:rPr>
      </w:pPr>
      <w:r w:rsidRPr="39424288">
        <w:rPr>
          <w:rFonts w:ascii="Aptos Serif" w:eastAsia="Aptos Serif" w:hAnsi="Aptos Serif" w:cs="Aptos Serif"/>
        </w:rPr>
        <w:t>1920s-1930s: Formation of Early Paramilitary Groups</w:t>
      </w:r>
    </w:p>
    <w:p w14:paraId="675FCD5E" w14:textId="5E1FBF11" w:rsidR="03BB8332" w:rsidRDefault="062A20A3" w:rsidP="39424288">
      <w:pPr>
        <w:pStyle w:val="ListParagraph"/>
        <w:numPr>
          <w:ilvl w:val="1"/>
          <w:numId w:val="8"/>
        </w:numPr>
        <w:spacing w:after="0"/>
        <w:rPr>
          <w:rFonts w:ascii="Aptos Serif" w:eastAsia="Aptos Serif" w:hAnsi="Aptos Serif" w:cs="Aptos Serif"/>
        </w:rPr>
      </w:pPr>
      <w:r w:rsidRPr="39424288">
        <w:rPr>
          <w:rFonts w:ascii="Aptos Serif" w:eastAsia="Aptos Serif" w:hAnsi="Aptos Serif" w:cs="Aptos Serif"/>
        </w:rPr>
        <w:t>Government-backed militias emerge in response to labor movements, indigenous uprisings, and foreign influence in countries like Mexico and Colombia.</w:t>
      </w:r>
    </w:p>
    <w:p w14:paraId="0124DB74" w14:textId="3ED5D62D" w:rsidR="03BB8332" w:rsidRDefault="062A20A3" w:rsidP="39424288">
      <w:pPr>
        <w:pStyle w:val="ListParagraph"/>
        <w:numPr>
          <w:ilvl w:val="1"/>
          <w:numId w:val="8"/>
        </w:numPr>
        <w:spacing w:after="0"/>
        <w:rPr>
          <w:rFonts w:ascii="Aptos Serif" w:eastAsia="Aptos Serif" w:hAnsi="Aptos Serif" w:cs="Aptos Serif"/>
        </w:rPr>
      </w:pPr>
      <w:r w:rsidRPr="39424288">
        <w:rPr>
          <w:rFonts w:ascii="Aptos Serif" w:eastAsia="Aptos Serif" w:hAnsi="Aptos Serif" w:cs="Aptos Serif"/>
        </w:rPr>
        <w:t>Key groups: Convivir (Colombia, early informal beginnings).</w:t>
      </w:r>
    </w:p>
    <w:p w14:paraId="0477E051" w14:textId="7E44C797" w:rsidR="03BB8332" w:rsidRDefault="062A20A3" w:rsidP="39424288">
      <w:pPr>
        <w:pStyle w:val="Heading4"/>
        <w:spacing w:before="319" w:after="319"/>
        <w:rPr>
          <w:rFonts w:ascii="Aptos Serif" w:eastAsia="Aptos Serif" w:hAnsi="Aptos Serif" w:cs="Aptos Serif"/>
          <w:i w:val="0"/>
          <w:iCs w:val="0"/>
          <w:color w:val="auto"/>
          <w:u w:val="single"/>
        </w:rPr>
      </w:pPr>
      <w:r w:rsidRPr="39424288">
        <w:rPr>
          <w:rFonts w:ascii="Aptos Serif" w:eastAsia="Aptos Serif" w:hAnsi="Aptos Serif" w:cs="Aptos Serif"/>
          <w:i w:val="0"/>
          <w:iCs w:val="0"/>
          <w:color w:val="auto"/>
          <w:u w:val="single"/>
        </w:rPr>
        <w:lastRenderedPageBreak/>
        <w:t>1940s–1960s: Cold War Tensions</w:t>
      </w:r>
    </w:p>
    <w:p w14:paraId="639435BF" w14:textId="11E5F60B" w:rsidR="03BB8332" w:rsidRDefault="062A20A3" w:rsidP="39424288">
      <w:pPr>
        <w:pStyle w:val="ListParagraph"/>
        <w:numPr>
          <w:ilvl w:val="0"/>
          <w:numId w:val="7"/>
        </w:numPr>
        <w:spacing w:after="0"/>
        <w:rPr>
          <w:rFonts w:ascii="Aptos Serif" w:eastAsia="Aptos Serif" w:hAnsi="Aptos Serif" w:cs="Aptos Serif"/>
        </w:rPr>
      </w:pPr>
      <w:r w:rsidRPr="39424288">
        <w:rPr>
          <w:rFonts w:ascii="Aptos Serif" w:eastAsia="Aptos Serif" w:hAnsi="Aptos Serif" w:cs="Aptos Serif"/>
        </w:rPr>
        <w:t>1940s-1950s: Anti-Communist Militias</w:t>
      </w:r>
    </w:p>
    <w:p w14:paraId="71D95CF7" w14:textId="212BE432" w:rsidR="03BB8332" w:rsidRDefault="062A20A3" w:rsidP="39424288">
      <w:pPr>
        <w:pStyle w:val="ListParagraph"/>
        <w:numPr>
          <w:ilvl w:val="1"/>
          <w:numId w:val="7"/>
        </w:numPr>
        <w:spacing w:after="0"/>
        <w:rPr>
          <w:rFonts w:ascii="Aptos Serif" w:eastAsia="Aptos Serif" w:hAnsi="Aptos Serif" w:cs="Aptos Serif"/>
        </w:rPr>
      </w:pPr>
      <w:r w:rsidRPr="39424288">
        <w:rPr>
          <w:rFonts w:ascii="Aptos Serif" w:eastAsia="Aptos Serif" w:hAnsi="Aptos Serif" w:cs="Aptos Serif"/>
        </w:rPr>
        <w:t>Governments form paramilitary groups to counter perceived communist threats.</w:t>
      </w:r>
    </w:p>
    <w:p w14:paraId="04AB22FD" w14:textId="14BD91FC" w:rsidR="03BB8332" w:rsidRDefault="062A20A3" w:rsidP="39424288">
      <w:pPr>
        <w:pStyle w:val="ListParagraph"/>
        <w:numPr>
          <w:ilvl w:val="1"/>
          <w:numId w:val="7"/>
        </w:numPr>
        <w:spacing w:after="0"/>
        <w:rPr>
          <w:rFonts w:ascii="Aptos Serif" w:eastAsia="Aptos Serif" w:hAnsi="Aptos Serif" w:cs="Aptos Serif"/>
        </w:rPr>
      </w:pPr>
      <w:r w:rsidRPr="39424288">
        <w:rPr>
          <w:rFonts w:ascii="Aptos Serif" w:eastAsia="Aptos Serif" w:hAnsi="Aptos Serif" w:cs="Aptos Serif"/>
        </w:rPr>
        <w:t>Example: Civil Defense Patrols in Guatemala.</w:t>
      </w:r>
    </w:p>
    <w:p w14:paraId="2BFF2501" w14:textId="531D39F3" w:rsidR="03BB8332" w:rsidRDefault="062A20A3" w:rsidP="39424288">
      <w:pPr>
        <w:pStyle w:val="ListParagraph"/>
        <w:numPr>
          <w:ilvl w:val="0"/>
          <w:numId w:val="7"/>
        </w:numPr>
        <w:spacing w:after="0"/>
        <w:rPr>
          <w:rFonts w:ascii="Aptos Serif" w:eastAsia="Aptos Serif" w:hAnsi="Aptos Serif" w:cs="Aptos Serif"/>
        </w:rPr>
      </w:pPr>
      <w:r w:rsidRPr="39424288">
        <w:rPr>
          <w:rFonts w:ascii="Aptos Serif" w:eastAsia="Aptos Serif" w:hAnsi="Aptos Serif" w:cs="Aptos Serif"/>
        </w:rPr>
        <w:t>1960s: Emergence of Leftist Guerrillas and Right-Wing Paramilitaries</w:t>
      </w:r>
    </w:p>
    <w:p w14:paraId="4059AC05" w14:textId="3A8A7986" w:rsidR="03BB8332" w:rsidRDefault="062A20A3" w:rsidP="39424288">
      <w:pPr>
        <w:pStyle w:val="ListParagraph"/>
        <w:numPr>
          <w:ilvl w:val="1"/>
          <w:numId w:val="7"/>
        </w:numPr>
        <w:spacing w:after="0"/>
        <w:rPr>
          <w:rFonts w:ascii="Aptos Serif" w:eastAsia="Aptos Serif" w:hAnsi="Aptos Serif" w:cs="Aptos Serif"/>
        </w:rPr>
      </w:pPr>
      <w:r w:rsidRPr="39424288">
        <w:rPr>
          <w:rFonts w:ascii="Aptos Serif" w:eastAsia="Aptos Serif" w:hAnsi="Aptos Serif" w:cs="Aptos Serif"/>
        </w:rPr>
        <w:t>As leftist guerrilla groups rise, right-wing paramilitaries are formed with tacit or overt government support to suppress opposition.</w:t>
      </w:r>
    </w:p>
    <w:p w14:paraId="67A5BEEB" w14:textId="5A4AAEEF" w:rsidR="03BB8332" w:rsidRDefault="062A20A3" w:rsidP="39424288">
      <w:pPr>
        <w:pStyle w:val="ListParagraph"/>
        <w:numPr>
          <w:ilvl w:val="1"/>
          <w:numId w:val="7"/>
        </w:numPr>
        <w:spacing w:after="0"/>
        <w:rPr>
          <w:rFonts w:ascii="Aptos Serif" w:eastAsia="Aptos Serif" w:hAnsi="Aptos Serif" w:cs="Aptos Serif"/>
        </w:rPr>
      </w:pPr>
      <w:r w:rsidRPr="39424288">
        <w:rPr>
          <w:rFonts w:ascii="Aptos Serif" w:eastAsia="Aptos Serif" w:hAnsi="Aptos Serif" w:cs="Aptos Serif"/>
        </w:rPr>
        <w:t>Example: United Self-Defense Forces of Colombia (Autodefensas Unidas de Colombia, AUC).</w:t>
      </w:r>
    </w:p>
    <w:p w14:paraId="63CBBE62" w14:textId="02EA63AD" w:rsidR="03BB8332" w:rsidRDefault="062A20A3" w:rsidP="39424288">
      <w:pPr>
        <w:pStyle w:val="Heading4"/>
        <w:spacing w:before="319" w:after="319"/>
        <w:rPr>
          <w:rFonts w:ascii="Aptos Serif" w:eastAsia="Aptos Serif" w:hAnsi="Aptos Serif" w:cs="Aptos Serif"/>
          <w:i w:val="0"/>
          <w:iCs w:val="0"/>
          <w:color w:val="auto"/>
          <w:u w:val="single"/>
        </w:rPr>
      </w:pPr>
      <w:r w:rsidRPr="39424288">
        <w:rPr>
          <w:rFonts w:ascii="Aptos Serif" w:eastAsia="Aptos Serif" w:hAnsi="Aptos Serif" w:cs="Aptos Serif"/>
          <w:i w:val="0"/>
          <w:iCs w:val="0"/>
          <w:color w:val="auto"/>
          <w:u w:val="single"/>
        </w:rPr>
        <w:t>1970s: Height of Paramilitary Activity</w:t>
      </w:r>
    </w:p>
    <w:p w14:paraId="20C79AC4" w14:textId="55F9924A" w:rsidR="03BB8332" w:rsidRDefault="062A20A3" w:rsidP="39424288">
      <w:pPr>
        <w:pStyle w:val="ListParagraph"/>
        <w:numPr>
          <w:ilvl w:val="0"/>
          <w:numId w:val="6"/>
        </w:numPr>
        <w:spacing w:after="0"/>
        <w:rPr>
          <w:rFonts w:ascii="Aptos Serif" w:eastAsia="Aptos Serif" w:hAnsi="Aptos Serif" w:cs="Aptos Serif"/>
        </w:rPr>
      </w:pPr>
      <w:r w:rsidRPr="39424288">
        <w:rPr>
          <w:rFonts w:ascii="Aptos Serif" w:eastAsia="Aptos Serif" w:hAnsi="Aptos Serif" w:cs="Aptos Serif"/>
        </w:rPr>
        <w:t>1970s: Operation Condor</w:t>
      </w:r>
    </w:p>
    <w:p w14:paraId="7E695B8D" w14:textId="60409412" w:rsidR="03BB8332" w:rsidRDefault="062A20A3" w:rsidP="39424288">
      <w:pPr>
        <w:pStyle w:val="ListParagraph"/>
        <w:numPr>
          <w:ilvl w:val="1"/>
          <w:numId w:val="6"/>
        </w:numPr>
        <w:spacing w:after="0"/>
        <w:rPr>
          <w:rFonts w:ascii="Aptos Serif" w:eastAsia="Aptos Serif" w:hAnsi="Aptos Serif" w:cs="Aptos Serif"/>
        </w:rPr>
      </w:pPr>
      <w:r w:rsidRPr="39424288">
        <w:rPr>
          <w:rFonts w:ascii="Aptos Serif" w:eastAsia="Aptos Serif" w:hAnsi="Aptos Serif" w:cs="Aptos Serif"/>
        </w:rPr>
        <w:t>Coordinated efforts among South American dictatorships (e.g., Chile, Argentina, Uruguay) to suppress left-wing insurgents, often through paramilitary proxies.</w:t>
      </w:r>
    </w:p>
    <w:p w14:paraId="2199CC6B" w14:textId="3814C1B1" w:rsidR="03BB8332" w:rsidRDefault="062A20A3" w:rsidP="39424288">
      <w:pPr>
        <w:pStyle w:val="ListParagraph"/>
        <w:numPr>
          <w:ilvl w:val="1"/>
          <w:numId w:val="6"/>
        </w:numPr>
        <w:spacing w:after="0"/>
        <w:rPr>
          <w:rFonts w:ascii="Aptos Serif" w:eastAsia="Aptos Serif" w:hAnsi="Aptos Serif" w:cs="Aptos Serif"/>
        </w:rPr>
      </w:pPr>
      <w:r w:rsidRPr="39424288">
        <w:rPr>
          <w:rFonts w:ascii="Aptos Serif" w:eastAsia="Aptos Serif" w:hAnsi="Aptos Serif" w:cs="Aptos Serif"/>
        </w:rPr>
        <w:t>Death squads like La Mano Blanca in Guatemala become prominent.</w:t>
      </w:r>
    </w:p>
    <w:p w14:paraId="7CA53143" w14:textId="04A949D6" w:rsidR="03BB8332" w:rsidRDefault="062A20A3" w:rsidP="39424288">
      <w:pPr>
        <w:pStyle w:val="ListParagraph"/>
        <w:numPr>
          <w:ilvl w:val="0"/>
          <w:numId w:val="6"/>
        </w:numPr>
        <w:spacing w:after="0"/>
        <w:rPr>
          <w:rFonts w:ascii="Aptos Serif" w:eastAsia="Aptos Serif" w:hAnsi="Aptos Serif" w:cs="Aptos Serif"/>
        </w:rPr>
      </w:pPr>
      <w:r w:rsidRPr="39424288">
        <w:rPr>
          <w:rFonts w:ascii="Aptos Serif" w:eastAsia="Aptos Serif" w:hAnsi="Aptos Serif" w:cs="Aptos Serif"/>
        </w:rPr>
        <w:t>Efforts to Address Paramilitaries Begin</w:t>
      </w:r>
    </w:p>
    <w:p w14:paraId="0D856845" w14:textId="3B27AC40" w:rsidR="03BB8332" w:rsidRDefault="062A20A3" w:rsidP="39424288">
      <w:pPr>
        <w:pStyle w:val="ListParagraph"/>
        <w:numPr>
          <w:ilvl w:val="1"/>
          <w:numId w:val="6"/>
        </w:numPr>
        <w:spacing w:after="0"/>
        <w:rPr>
          <w:rFonts w:ascii="Aptos Serif" w:eastAsia="Aptos Serif" w:hAnsi="Aptos Serif" w:cs="Aptos Serif"/>
        </w:rPr>
      </w:pPr>
      <w:r w:rsidRPr="39424288">
        <w:rPr>
          <w:rFonts w:ascii="Aptos Serif" w:eastAsia="Aptos Serif" w:hAnsi="Aptos Serif" w:cs="Aptos Serif"/>
        </w:rPr>
        <w:t>International human rights organizations start documenting abuses, pressuring governments.</w:t>
      </w:r>
    </w:p>
    <w:p w14:paraId="43F97B22" w14:textId="09189F92" w:rsidR="03BB8332" w:rsidRDefault="062A20A3" w:rsidP="39424288">
      <w:pPr>
        <w:pStyle w:val="Heading4"/>
        <w:spacing w:before="319" w:after="319"/>
        <w:rPr>
          <w:rFonts w:ascii="Aptos Serif" w:eastAsia="Aptos Serif" w:hAnsi="Aptos Serif" w:cs="Aptos Serif"/>
          <w:i w:val="0"/>
          <w:iCs w:val="0"/>
          <w:color w:val="auto"/>
          <w:u w:val="single"/>
        </w:rPr>
      </w:pPr>
      <w:r w:rsidRPr="39424288">
        <w:rPr>
          <w:rFonts w:ascii="Aptos Serif" w:eastAsia="Aptos Serif" w:hAnsi="Aptos Serif" w:cs="Aptos Serif"/>
          <w:i w:val="0"/>
          <w:iCs w:val="0"/>
          <w:color w:val="auto"/>
          <w:u w:val="single"/>
        </w:rPr>
        <w:t>1980s: International Condemnation</w:t>
      </w:r>
    </w:p>
    <w:p w14:paraId="3B90E86C" w14:textId="4F305DBE" w:rsidR="03BB8332" w:rsidRDefault="062A20A3" w:rsidP="39424288">
      <w:pPr>
        <w:pStyle w:val="ListParagraph"/>
        <w:numPr>
          <w:ilvl w:val="0"/>
          <w:numId w:val="5"/>
        </w:numPr>
        <w:spacing w:after="0"/>
        <w:rPr>
          <w:rFonts w:ascii="Aptos Serif" w:eastAsia="Aptos Serif" w:hAnsi="Aptos Serif" w:cs="Aptos Serif"/>
        </w:rPr>
      </w:pPr>
      <w:r w:rsidRPr="39424288">
        <w:rPr>
          <w:rFonts w:ascii="Aptos Serif" w:eastAsia="Aptos Serif" w:hAnsi="Aptos Serif" w:cs="Aptos Serif"/>
        </w:rPr>
        <w:t>1980s: Escalation of Violence</w:t>
      </w:r>
    </w:p>
    <w:p w14:paraId="5A943B0F" w14:textId="14DBFA6A" w:rsidR="03BB8332" w:rsidRDefault="062A20A3" w:rsidP="39424288">
      <w:pPr>
        <w:pStyle w:val="ListParagraph"/>
        <w:numPr>
          <w:ilvl w:val="1"/>
          <w:numId w:val="5"/>
        </w:numPr>
        <w:spacing w:after="0"/>
        <w:rPr>
          <w:rFonts w:ascii="Aptos Serif" w:eastAsia="Aptos Serif" w:hAnsi="Aptos Serif" w:cs="Aptos Serif"/>
        </w:rPr>
      </w:pPr>
      <w:r w:rsidRPr="39424288">
        <w:rPr>
          <w:rFonts w:ascii="Aptos Serif" w:eastAsia="Aptos Serif" w:hAnsi="Aptos Serif" w:cs="Aptos Serif"/>
        </w:rPr>
        <w:t>Paramilitaries in El Salvador (e.g., ARENA-backed death squads) and Colombia grow in size and brutality.</w:t>
      </w:r>
    </w:p>
    <w:p w14:paraId="6BCAA622" w14:textId="57D527FE" w:rsidR="03BB8332" w:rsidRDefault="062A20A3" w:rsidP="39424288">
      <w:pPr>
        <w:pStyle w:val="ListParagraph"/>
        <w:numPr>
          <w:ilvl w:val="1"/>
          <w:numId w:val="5"/>
        </w:numPr>
        <w:spacing w:after="0"/>
        <w:rPr>
          <w:rFonts w:ascii="Aptos Serif" w:eastAsia="Aptos Serif" w:hAnsi="Aptos Serif" w:cs="Aptos Serif"/>
        </w:rPr>
      </w:pPr>
      <w:r w:rsidRPr="39424288">
        <w:rPr>
          <w:rFonts w:ascii="Aptos Serif" w:eastAsia="Aptos Serif" w:hAnsi="Aptos Serif" w:cs="Aptos Serif"/>
        </w:rPr>
        <w:t>1982: Guatemala’s Ríos Montt regime formalizes paramilitary groups into Civil Self-Defense Patrols.</w:t>
      </w:r>
    </w:p>
    <w:p w14:paraId="0100D358" w14:textId="19BB11F0" w:rsidR="03BB8332" w:rsidRDefault="062A20A3" w:rsidP="39424288">
      <w:pPr>
        <w:pStyle w:val="ListParagraph"/>
        <w:numPr>
          <w:ilvl w:val="1"/>
          <w:numId w:val="5"/>
        </w:numPr>
        <w:spacing w:after="0"/>
        <w:rPr>
          <w:rFonts w:ascii="Aptos Serif" w:eastAsia="Aptos Serif" w:hAnsi="Aptos Serif" w:cs="Aptos Serif"/>
        </w:rPr>
      </w:pPr>
      <w:r w:rsidRPr="39424288">
        <w:rPr>
          <w:rFonts w:ascii="Aptos Serif" w:eastAsia="Aptos Serif" w:hAnsi="Aptos Serif" w:cs="Aptos Serif"/>
        </w:rPr>
        <w:t>International organizations like Amnesty International bring attention to paramilitary atrocities.</w:t>
      </w:r>
    </w:p>
    <w:p w14:paraId="507098E6" w14:textId="3BE9E8B1" w:rsidR="03BB8332" w:rsidRDefault="062A20A3" w:rsidP="39424288">
      <w:pPr>
        <w:pStyle w:val="ListParagraph"/>
        <w:numPr>
          <w:ilvl w:val="0"/>
          <w:numId w:val="5"/>
        </w:numPr>
        <w:spacing w:after="0"/>
        <w:rPr>
          <w:rFonts w:ascii="Aptos Serif" w:eastAsia="Aptos Serif" w:hAnsi="Aptos Serif" w:cs="Aptos Serif"/>
        </w:rPr>
      </w:pPr>
      <w:r w:rsidRPr="39424288">
        <w:rPr>
          <w:rFonts w:ascii="Aptos Serif" w:eastAsia="Aptos Serif" w:hAnsi="Aptos Serif" w:cs="Aptos Serif"/>
        </w:rPr>
        <w:t>1989: Peace Negotiations Begin in El Salvador</w:t>
      </w:r>
    </w:p>
    <w:p w14:paraId="013172BF" w14:textId="0E81DEBB" w:rsidR="03BB8332" w:rsidRDefault="062A20A3" w:rsidP="39424288">
      <w:pPr>
        <w:pStyle w:val="ListParagraph"/>
        <w:numPr>
          <w:ilvl w:val="1"/>
          <w:numId w:val="5"/>
        </w:numPr>
        <w:spacing w:after="0"/>
        <w:rPr>
          <w:rFonts w:ascii="Aptos Serif" w:eastAsia="Aptos Serif" w:hAnsi="Aptos Serif" w:cs="Aptos Serif"/>
        </w:rPr>
      </w:pPr>
      <w:r w:rsidRPr="39424288">
        <w:rPr>
          <w:rFonts w:ascii="Aptos Serif" w:eastAsia="Aptos Serif" w:hAnsi="Aptos Serif" w:cs="Aptos Serif"/>
        </w:rPr>
        <w:t>Initial discussions about disbanding death squads as part of broader peace efforts.</w:t>
      </w:r>
    </w:p>
    <w:p w14:paraId="62C5469B" w14:textId="5D350B57" w:rsidR="03BB8332" w:rsidRDefault="062A20A3" w:rsidP="39424288">
      <w:pPr>
        <w:pStyle w:val="Heading4"/>
        <w:spacing w:before="319" w:after="319"/>
        <w:rPr>
          <w:rFonts w:ascii="Aptos Serif" w:eastAsia="Aptos Serif" w:hAnsi="Aptos Serif" w:cs="Aptos Serif"/>
          <w:i w:val="0"/>
          <w:iCs w:val="0"/>
          <w:color w:val="auto"/>
          <w:u w:val="single"/>
        </w:rPr>
      </w:pPr>
      <w:r w:rsidRPr="39424288">
        <w:rPr>
          <w:rFonts w:ascii="Aptos Serif" w:eastAsia="Aptos Serif" w:hAnsi="Aptos Serif" w:cs="Aptos Serif"/>
          <w:i w:val="0"/>
          <w:iCs w:val="0"/>
          <w:color w:val="auto"/>
          <w:u w:val="single"/>
        </w:rPr>
        <w:lastRenderedPageBreak/>
        <w:t>1990s: Peace Processes and Demobilization</w:t>
      </w:r>
    </w:p>
    <w:p w14:paraId="6868E70E" w14:textId="1ADAC82C" w:rsidR="03BB8332" w:rsidRDefault="062A20A3" w:rsidP="39424288">
      <w:pPr>
        <w:pStyle w:val="ListParagraph"/>
        <w:numPr>
          <w:ilvl w:val="0"/>
          <w:numId w:val="4"/>
        </w:numPr>
        <w:spacing w:after="0"/>
        <w:rPr>
          <w:rFonts w:ascii="Aptos Serif" w:eastAsia="Aptos Serif" w:hAnsi="Aptos Serif" w:cs="Aptos Serif"/>
        </w:rPr>
      </w:pPr>
      <w:r w:rsidRPr="39424288">
        <w:rPr>
          <w:rFonts w:ascii="Aptos Serif" w:eastAsia="Aptos Serif" w:hAnsi="Aptos Serif" w:cs="Aptos Serif"/>
        </w:rPr>
        <w:t>1990s: Peace Agreements and Demobilization</w:t>
      </w:r>
    </w:p>
    <w:p w14:paraId="7BD9651C" w14:textId="6C534B72" w:rsidR="03BB8332" w:rsidRDefault="062A20A3" w:rsidP="39424288">
      <w:pPr>
        <w:pStyle w:val="ListParagraph"/>
        <w:numPr>
          <w:ilvl w:val="1"/>
          <w:numId w:val="4"/>
        </w:numPr>
        <w:spacing w:after="0"/>
        <w:rPr>
          <w:rFonts w:ascii="Aptos Serif" w:eastAsia="Aptos Serif" w:hAnsi="Aptos Serif" w:cs="Aptos Serif"/>
        </w:rPr>
      </w:pPr>
      <w:r w:rsidRPr="39424288">
        <w:rPr>
          <w:rFonts w:ascii="Aptos Serif" w:eastAsia="Aptos Serif" w:hAnsi="Aptos Serif" w:cs="Aptos Serif"/>
        </w:rPr>
        <w:t>1992: El Salvador’s Chapultepec Peace Accords call for the dissolution of paramilitary groups and the establishment of new civilian police forces.</w:t>
      </w:r>
    </w:p>
    <w:p w14:paraId="2D1446F4" w14:textId="054828B4" w:rsidR="03BB8332" w:rsidRDefault="062A20A3" w:rsidP="39424288">
      <w:pPr>
        <w:pStyle w:val="ListParagraph"/>
        <w:numPr>
          <w:ilvl w:val="1"/>
          <w:numId w:val="4"/>
        </w:numPr>
        <w:spacing w:after="0"/>
        <w:rPr>
          <w:rFonts w:ascii="Aptos Serif" w:eastAsia="Aptos Serif" w:hAnsi="Aptos Serif" w:cs="Aptos Serif"/>
        </w:rPr>
      </w:pPr>
      <w:r w:rsidRPr="39424288">
        <w:rPr>
          <w:rFonts w:ascii="Aptos Serif" w:eastAsia="Aptos Serif" w:hAnsi="Aptos Serif" w:cs="Aptos Serif"/>
        </w:rPr>
        <w:t>1996: Guatemala’s Peace Accords lead to the disbanding of Civil Defense Patrols.</w:t>
      </w:r>
    </w:p>
    <w:p w14:paraId="2708ED16" w14:textId="1DCF3272" w:rsidR="03BB8332" w:rsidRDefault="062A20A3" w:rsidP="39424288">
      <w:pPr>
        <w:pStyle w:val="ListParagraph"/>
        <w:numPr>
          <w:ilvl w:val="0"/>
          <w:numId w:val="4"/>
        </w:numPr>
        <w:spacing w:after="0"/>
        <w:rPr>
          <w:rFonts w:ascii="Aptos Serif" w:eastAsia="Aptos Serif" w:hAnsi="Aptos Serif" w:cs="Aptos Serif"/>
        </w:rPr>
      </w:pPr>
      <w:r w:rsidRPr="39424288">
        <w:rPr>
          <w:rFonts w:ascii="Aptos Serif" w:eastAsia="Aptos Serif" w:hAnsi="Aptos Serif" w:cs="Aptos Serif"/>
        </w:rPr>
        <w:t>Mid-1990s: Emergence of New Paramilitary Structures</w:t>
      </w:r>
    </w:p>
    <w:p w14:paraId="34CD86EE" w14:textId="53D82CE8" w:rsidR="062A20A3" w:rsidRDefault="062A20A3" w:rsidP="20A91CE6">
      <w:pPr>
        <w:pStyle w:val="ListParagraph"/>
        <w:numPr>
          <w:ilvl w:val="1"/>
          <w:numId w:val="4"/>
        </w:numPr>
        <w:spacing w:after="0"/>
        <w:rPr>
          <w:rFonts w:ascii="Aptos Serif" w:eastAsia="Aptos Serif" w:hAnsi="Aptos Serif" w:cs="Aptos Serif"/>
        </w:rPr>
      </w:pPr>
      <w:r w:rsidRPr="20A91CE6">
        <w:rPr>
          <w:rFonts w:ascii="Aptos Serif" w:eastAsia="Aptos Serif" w:hAnsi="Aptos Serif" w:cs="Aptos Serif"/>
        </w:rPr>
        <w:t>Despite peace agreements, former paramilitary members often join organized crime syndicates or private security.</w:t>
      </w:r>
    </w:p>
    <w:p w14:paraId="03895487" w14:textId="5FCF844E" w:rsidR="20A91CE6" w:rsidRDefault="20A91CE6" w:rsidP="20A91CE6">
      <w:pPr>
        <w:spacing w:after="0"/>
        <w:ind w:left="720"/>
        <w:rPr>
          <w:rFonts w:ascii="Aptos Serif" w:eastAsia="Aptos Serif" w:hAnsi="Aptos Serif" w:cs="Aptos Serif"/>
        </w:rPr>
      </w:pPr>
    </w:p>
    <w:p w14:paraId="7D45E8EE" w14:textId="4863051E" w:rsidR="03BB8332" w:rsidRDefault="062A20A3" w:rsidP="20A91CE6">
      <w:pPr>
        <w:pStyle w:val="Heading4"/>
        <w:spacing w:before="319" w:after="319"/>
        <w:rPr>
          <w:rFonts w:ascii="Aptos Serif" w:eastAsia="Aptos Serif" w:hAnsi="Aptos Serif" w:cs="Aptos Serif"/>
          <w:i w:val="0"/>
          <w:iCs w:val="0"/>
          <w:color w:val="auto"/>
          <w:u w:val="single"/>
        </w:rPr>
      </w:pPr>
      <w:r w:rsidRPr="20A91CE6">
        <w:rPr>
          <w:rFonts w:ascii="Aptos Serif" w:eastAsia="Aptos Serif" w:hAnsi="Aptos Serif" w:cs="Aptos Serif"/>
          <w:i w:val="0"/>
          <w:iCs w:val="0"/>
          <w:color w:val="auto"/>
          <w:u w:val="single"/>
        </w:rPr>
        <w:t>2000s: Continued Challenges</w:t>
      </w:r>
    </w:p>
    <w:p w14:paraId="2110DC57" w14:textId="7E1973BA" w:rsidR="03BB8332" w:rsidRDefault="062A20A3" w:rsidP="39424288">
      <w:pPr>
        <w:pStyle w:val="ListParagraph"/>
        <w:numPr>
          <w:ilvl w:val="0"/>
          <w:numId w:val="3"/>
        </w:numPr>
        <w:spacing w:after="0"/>
        <w:rPr>
          <w:rFonts w:ascii="Aptos Serif" w:eastAsia="Aptos Serif" w:hAnsi="Aptos Serif" w:cs="Aptos Serif"/>
        </w:rPr>
      </w:pPr>
      <w:r w:rsidRPr="39424288">
        <w:rPr>
          <w:rFonts w:ascii="Aptos Serif" w:eastAsia="Aptos Serif" w:hAnsi="Aptos Serif" w:cs="Aptos Serif"/>
        </w:rPr>
        <w:t>2000s: Focus on Colombia</w:t>
      </w:r>
    </w:p>
    <w:p w14:paraId="1AF3170E" w14:textId="67CB996A" w:rsidR="03BB8332" w:rsidRDefault="062A20A3" w:rsidP="39424288">
      <w:pPr>
        <w:pStyle w:val="ListParagraph"/>
        <w:numPr>
          <w:ilvl w:val="1"/>
          <w:numId w:val="3"/>
        </w:numPr>
        <w:spacing w:after="0"/>
        <w:rPr>
          <w:rFonts w:ascii="Aptos Serif" w:eastAsia="Aptos Serif" w:hAnsi="Aptos Serif" w:cs="Aptos Serif"/>
        </w:rPr>
      </w:pPr>
      <w:r w:rsidRPr="39424288">
        <w:rPr>
          <w:rFonts w:ascii="Aptos Serif" w:eastAsia="Aptos Serif" w:hAnsi="Aptos Serif" w:cs="Aptos Serif"/>
        </w:rPr>
        <w:t>2003-2006: Colombian government negotiates with the AUC for demobilization; partial successes but criticism over reintegration of members into criminal enterprises.</w:t>
      </w:r>
    </w:p>
    <w:p w14:paraId="2B8EAB21" w14:textId="2346E508" w:rsidR="03BB8332" w:rsidRDefault="062A20A3" w:rsidP="39424288">
      <w:pPr>
        <w:pStyle w:val="ListParagraph"/>
        <w:numPr>
          <w:ilvl w:val="0"/>
          <w:numId w:val="3"/>
        </w:numPr>
        <w:spacing w:after="0"/>
        <w:rPr>
          <w:rFonts w:ascii="Aptos Serif" w:eastAsia="Aptos Serif" w:hAnsi="Aptos Serif" w:cs="Aptos Serif"/>
        </w:rPr>
      </w:pPr>
      <w:r w:rsidRPr="39424288">
        <w:rPr>
          <w:rFonts w:ascii="Aptos Serif" w:eastAsia="Aptos Serif" w:hAnsi="Aptos Serif" w:cs="Aptos Serif"/>
        </w:rPr>
        <w:t>Efforts by international and regional organizations, including the Organization of American States (OAS), intensify to curb paramilitary resurgence.</w:t>
      </w:r>
    </w:p>
    <w:p w14:paraId="3CE97606" w14:textId="774BF5D5" w:rsidR="03BB8332" w:rsidRDefault="062A20A3" w:rsidP="39424288">
      <w:pPr>
        <w:pStyle w:val="Heading4"/>
        <w:spacing w:before="319" w:after="319"/>
        <w:rPr>
          <w:rFonts w:ascii="Aptos Serif" w:eastAsia="Aptos Serif" w:hAnsi="Aptos Serif" w:cs="Aptos Serif"/>
          <w:i w:val="0"/>
          <w:iCs w:val="0"/>
          <w:color w:val="auto"/>
          <w:u w:val="single"/>
        </w:rPr>
      </w:pPr>
      <w:r w:rsidRPr="39424288">
        <w:rPr>
          <w:rFonts w:ascii="Aptos Serif" w:eastAsia="Aptos Serif" w:hAnsi="Aptos Serif" w:cs="Aptos Serif"/>
          <w:i w:val="0"/>
          <w:iCs w:val="0"/>
          <w:color w:val="auto"/>
          <w:u w:val="single"/>
        </w:rPr>
        <w:t>2010s–Present: New Dynamics</w:t>
      </w:r>
    </w:p>
    <w:p w14:paraId="6A31B627" w14:textId="7DA2350E" w:rsidR="03BB8332" w:rsidRDefault="062A20A3" w:rsidP="39424288">
      <w:pPr>
        <w:pStyle w:val="ListParagraph"/>
        <w:numPr>
          <w:ilvl w:val="0"/>
          <w:numId w:val="2"/>
        </w:numPr>
        <w:spacing w:after="0"/>
        <w:rPr>
          <w:rFonts w:ascii="Aptos Serif" w:eastAsia="Aptos Serif" w:hAnsi="Aptos Serif" w:cs="Aptos Serif"/>
        </w:rPr>
      </w:pPr>
      <w:r w:rsidRPr="39424288">
        <w:rPr>
          <w:rFonts w:ascii="Aptos Serif" w:eastAsia="Aptos Serif" w:hAnsi="Aptos Serif" w:cs="Aptos Serif"/>
        </w:rPr>
        <w:t>2010s: Shift to Organized Crime</w:t>
      </w:r>
    </w:p>
    <w:p w14:paraId="6FD0B79A" w14:textId="3010B1B6" w:rsidR="03BB8332" w:rsidRDefault="062A20A3" w:rsidP="39424288">
      <w:pPr>
        <w:pStyle w:val="ListParagraph"/>
        <w:numPr>
          <w:ilvl w:val="1"/>
          <w:numId w:val="2"/>
        </w:numPr>
        <w:spacing w:after="0"/>
        <w:rPr>
          <w:rFonts w:ascii="Aptos Serif" w:eastAsia="Aptos Serif" w:hAnsi="Aptos Serif" w:cs="Aptos Serif"/>
        </w:rPr>
      </w:pPr>
      <w:r w:rsidRPr="39424288">
        <w:rPr>
          <w:rFonts w:ascii="Aptos Serif" w:eastAsia="Aptos Serif" w:hAnsi="Aptos Serif" w:cs="Aptos Serif"/>
        </w:rPr>
        <w:t>Many former paramilitary groups evolve into drug trafficking organizations and criminal syndicates.</w:t>
      </w:r>
    </w:p>
    <w:p w14:paraId="6602D915" w14:textId="2C7BB3E1" w:rsidR="03BB8332" w:rsidRDefault="062A20A3" w:rsidP="39424288">
      <w:pPr>
        <w:pStyle w:val="ListParagraph"/>
        <w:numPr>
          <w:ilvl w:val="1"/>
          <w:numId w:val="2"/>
        </w:numPr>
        <w:spacing w:after="0"/>
        <w:rPr>
          <w:rFonts w:ascii="Aptos Serif" w:eastAsia="Aptos Serif" w:hAnsi="Aptos Serif" w:cs="Aptos Serif"/>
        </w:rPr>
      </w:pPr>
      <w:r w:rsidRPr="39424288">
        <w:rPr>
          <w:rFonts w:ascii="Aptos Serif" w:eastAsia="Aptos Serif" w:hAnsi="Aptos Serif" w:cs="Aptos Serif"/>
        </w:rPr>
        <w:t>Governments launch multi-faceted efforts combining military action, socio-economic reforms, and international cooperation.</w:t>
      </w:r>
    </w:p>
    <w:p w14:paraId="39735ACB" w14:textId="26996752" w:rsidR="03BB8332" w:rsidRDefault="062A20A3" w:rsidP="39424288">
      <w:pPr>
        <w:pStyle w:val="ListParagraph"/>
        <w:numPr>
          <w:ilvl w:val="0"/>
          <w:numId w:val="2"/>
        </w:numPr>
        <w:spacing w:after="0"/>
        <w:rPr>
          <w:rFonts w:ascii="Aptos Serif" w:eastAsia="Aptos Serif" w:hAnsi="Aptos Serif" w:cs="Aptos Serif"/>
        </w:rPr>
      </w:pPr>
      <w:r w:rsidRPr="39424288">
        <w:rPr>
          <w:rFonts w:ascii="Aptos Serif" w:eastAsia="Aptos Serif" w:hAnsi="Aptos Serif" w:cs="Aptos Serif"/>
        </w:rPr>
        <w:t>2016: Colombian Peace Accords with FARC include measures to dismantle paramilitary influence but face implementation challenges.</w:t>
      </w:r>
    </w:p>
    <w:p w14:paraId="619C3E9B" w14:textId="59EB8B8E" w:rsidR="03BB8332" w:rsidRDefault="062A20A3" w:rsidP="39424288">
      <w:pPr>
        <w:pStyle w:val="Heading4"/>
        <w:spacing w:before="319" w:after="319"/>
        <w:rPr>
          <w:rFonts w:ascii="Aptos Serif" w:eastAsia="Aptos Serif" w:hAnsi="Aptos Serif" w:cs="Aptos Serif"/>
          <w:i w:val="0"/>
          <w:iCs w:val="0"/>
          <w:color w:val="auto"/>
          <w:u w:val="single"/>
        </w:rPr>
      </w:pPr>
      <w:r w:rsidRPr="39424288">
        <w:rPr>
          <w:rFonts w:ascii="Aptos Serif" w:eastAsia="Aptos Serif" w:hAnsi="Aptos Serif" w:cs="Aptos Serif"/>
          <w:i w:val="0"/>
          <w:iCs w:val="0"/>
          <w:color w:val="auto"/>
          <w:u w:val="single"/>
        </w:rPr>
        <w:t>2020s: Ongoing Struggles</w:t>
      </w:r>
    </w:p>
    <w:p w14:paraId="077B04A5" w14:textId="5DA7538B" w:rsidR="03BB8332" w:rsidRDefault="062A20A3" w:rsidP="39424288">
      <w:pPr>
        <w:pStyle w:val="ListParagraph"/>
        <w:numPr>
          <w:ilvl w:val="0"/>
          <w:numId w:val="1"/>
        </w:numPr>
        <w:spacing w:after="0"/>
        <w:rPr>
          <w:rFonts w:ascii="Aptos Serif" w:eastAsia="Aptos Serif" w:hAnsi="Aptos Serif" w:cs="Aptos Serif"/>
        </w:rPr>
      </w:pPr>
      <w:r w:rsidRPr="39424288">
        <w:rPr>
          <w:rFonts w:ascii="Aptos Serif" w:eastAsia="Aptos Serif" w:hAnsi="Aptos Serif" w:cs="Aptos Serif"/>
        </w:rPr>
        <w:t>Governments continue to combat the remnants of paramilitary groups, often intertwined with organized crime.</w:t>
      </w:r>
    </w:p>
    <w:p w14:paraId="6A7B0B9F" w14:textId="6D5635EC" w:rsidR="03BB8332" w:rsidRDefault="062A20A3" w:rsidP="39424288">
      <w:pPr>
        <w:pStyle w:val="ListParagraph"/>
        <w:numPr>
          <w:ilvl w:val="0"/>
          <w:numId w:val="1"/>
        </w:numPr>
        <w:spacing w:after="0"/>
        <w:rPr>
          <w:rFonts w:ascii="Aptos Serif" w:eastAsia="Aptos Serif" w:hAnsi="Aptos Serif" w:cs="Aptos Serif"/>
        </w:rPr>
      </w:pPr>
      <w:r w:rsidRPr="39424288">
        <w:rPr>
          <w:rFonts w:ascii="Aptos Serif" w:eastAsia="Aptos Serif" w:hAnsi="Aptos Serif" w:cs="Aptos Serif"/>
        </w:rPr>
        <w:t>Regional collaboration, economic development programs, and international monitoring are prioritized.</w:t>
      </w:r>
    </w:p>
    <w:p w14:paraId="182ADABB" w14:textId="1627AEDF" w:rsidR="03BB8332" w:rsidRDefault="03BB8332" w:rsidP="20A91CE6">
      <w:pPr>
        <w:rPr>
          <w:rFonts w:ascii="Aptos Serif" w:eastAsia="Aptos Serif" w:hAnsi="Aptos Serif" w:cs="Aptos Serif"/>
          <w:color w:val="FF0000"/>
          <w:sz w:val="32"/>
          <w:szCs w:val="32"/>
        </w:rPr>
      </w:pPr>
      <w:r>
        <w:lastRenderedPageBreak/>
        <w:br/>
      </w:r>
      <w:r w:rsidRPr="20A91CE6">
        <w:rPr>
          <w:rFonts w:ascii="Aptos Serif" w:eastAsia="Aptos Serif" w:hAnsi="Aptos Serif" w:cs="Aptos Serif"/>
          <w:color w:val="FF0000"/>
          <w:sz w:val="32"/>
          <w:szCs w:val="32"/>
        </w:rPr>
        <w:t>Previous Attempts to Resolve the Issue</w:t>
      </w:r>
      <w:r w:rsidR="4F305736" w:rsidRPr="20A91CE6">
        <w:rPr>
          <w:rFonts w:ascii="Aptos Serif" w:eastAsia="Aptos Serif" w:hAnsi="Aptos Serif" w:cs="Aptos Serif"/>
          <w:color w:val="FF0000"/>
          <w:sz w:val="32"/>
          <w:szCs w:val="32"/>
        </w:rPr>
        <w:t>:</w:t>
      </w:r>
    </w:p>
    <w:p w14:paraId="7B45633A" w14:textId="12685472" w:rsidR="03BB8332" w:rsidRDefault="03BB8332" w:rsidP="20A91CE6">
      <w:pPr>
        <w:rPr>
          <w:rFonts w:ascii="Aptos Serif" w:eastAsia="Aptos Serif" w:hAnsi="Aptos Serif" w:cs="Aptos Serif"/>
        </w:rPr>
      </w:pPr>
      <w:r>
        <w:br/>
      </w:r>
      <w:r w:rsidRPr="20A91CE6">
        <w:rPr>
          <w:rFonts w:ascii="Aptos Serif" w:eastAsia="Aptos Serif" w:hAnsi="Aptos Serif" w:cs="Aptos Serif"/>
        </w:rPr>
        <w:t>Demobilization Programs</w:t>
      </w:r>
      <w:r w:rsidR="0BF7B21B" w:rsidRPr="20A91CE6">
        <w:rPr>
          <w:rFonts w:ascii="Aptos Serif" w:eastAsia="Aptos Serif" w:hAnsi="Aptos Serif" w:cs="Aptos Serif"/>
        </w:rPr>
        <w:t>:</w:t>
      </w:r>
      <w:r w:rsidRPr="20A91CE6">
        <w:rPr>
          <w:rFonts w:ascii="Aptos Serif" w:eastAsia="Aptos Serif" w:hAnsi="Aptos Serif" w:cs="Aptos Serif"/>
        </w:rPr>
        <w:t xml:space="preserve"> Efforts like the demobilization of Colombia's AUC aimed at disarmament and reintegration of the fighters. Due to a lack of reintegration mechanisms, while large-scale violence was greatly reduced, new criminal groups surfaced.</w:t>
      </w:r>
      <w:r>
        <w:br/>
      </w:r>
      <w:r>
        <w:br/>
      </w:r>
      <w:r w:rsidRPr="20A91CE6">
        <w:rPr>
          <w:rFonts w:ascii="Aptos Serif" w:eastAsia="Aptos Serif" w:hAnsi="Aptos Serif" w:cs="Aptos Serif"/>
        </w:rPr>
        <w:t>Peace Agreements</w:t>
      </w:r>
      <w:r w:rsidR="0301A3BB" w:rsidRPr="20A91CE6">
        <w:rPr>
          <w:rFonts w:ascii="Aptos Serif" w:eastAsia="Aptos Serif" w:hAnsi="Aptos Serif" w:cs="Aptos Serif"/>
        </w:rPr>
        <w:t>:</w:t>
      </w:r>
      <w:r w:rsidRPr="20A91CE6">
        <w:rPr>
          <w:rFonts w:ascii="Aptos Serif" w:eastAsia="Aptos Serif" w:hAnsi="Aptos Serif" w:cs="Aptos Serif"/>
        </w:rPr>
        <w:t xml:space="preserve"> Agreements in countries like Guatemala in 1996 and Colombia in 2016 sought to tackle the root causes of conflict, including land reform and political representation. However, weak law enforcement and corruption weakened these processes.</w:t>
      </w:r>
      <w:r>
        <w:br/>
      </w:r>
      <w:r>
        <w:br/>
      </w:r>
      <w:r w:rsidRPr="20A91CE6">
        <w:rPr>
          <w:rFonts w:ascii="Aptos Serif" w:eastAsia="Aptos Serif" w:hAnsi="Aptos Serif" w:cs="Aptos Serif"/>
        </w:rPr>
        <w:t>International Sanctions</w:t>
      </w:r>
      <w:r w:rsidR="135D3DAA" w:rsidRPr="20A91CE6">
        <w:rPr>
          <w:rFonts w:ascii="Aptos Serif" w:eastAsia="Aptos Serif" w:hAnsi="Aptos Serif" w:cs="Aptos Serif"/>
        </w:rPr>
        <w:t>:</w:t>
      </w:r>
      <w:r w:rsidRPr="20A91CE6">
        <w:rPr>
          <w:rFonts w:ascii="Aptos Serif" w:eastAsia="Aptos Serif" w:hAnsi="Aptos Serif" w:cs="Aptos Serif"/>
        </w:rPr>
        <w:t xml:space="preserve"> The U.S. and European Union have imposed sanctions on individuals and entities linked to paramilitary groups. While impactful, these measures have limited reach in decentralized operations.</w:t>
      </w:r>
      <w:r>
        <w:br/>
      </w:r>
      <w:r>
        <w:br/>
      </w:r>
      <w:r w:rsidRPr="20A91CE6">
        <w:rPr>
          <w:rFonts w:ascii="Aptos Serif" w:eastAsia="Aptos Serif" w:hAnsi="Aptos Serif" w:cs="Aptos Serif"/>
        </w:rPr>
        <w:t>Judicial Measures</w:t>
      </w:r>
      <w:r w:rsidR="43BE2413" w:rsidRPr="20A91CE6">
        <w:rPr>
          <w:rFonts w:ascii="Aptos Serif" w:eastAsia="Aptos Serif" w:hAnsi="Aptos Serif" w:cs="Aptos Serif"/>
        </w:rPr>
        <w:t>:</w:t>
      </w:r>
      <w:r w:rsidRPr="20A91CE6">
        <w:rPr>
          <w:rFonts w:ascii="Aptos Serif" w:eastAsia="Aptos Serif" w:hAnsi="Aptos Serif" w:cs="Aptos Serif"/>
        </w:rPr>
        <w:t xml:space="preserve"> Trials like the Colombian Justice and Peace Law allowed paramilitaries to confess crimes in exchange for reduced sentences. This transitional justice mechanism has been criticized for enabling impunity.</w:t>
      </w:r>
      <w:r>
        <w:br/>
      </w:r>
      <w:r>
        <w:br/>
      </w:r>
      <w:r w:rsidRPr="20A91CE6">
        <w:rPr>
          <w:rFonts w:ascii="Aptos Serif" w:eastAsia="Aptos Serif" w:hAnsi="Aptos Serif" w:cs="Aptos Serif"/>
          <w:color w:val="FF0000"/>
          <w:sz w:val="32"/>
          <w:szCs w:val="32"/>
        </w:rPr>
        <w:t>Possible Solutions</w:t>
      </w:r>
      <w:r w:rsidR="612F55C7" w:rsidRPr="20A91CE6">
        <w:rPr>
          <w:rFonts w:ascii="Aptos Serif" w:eastAsia="Aptos Serif" w:hAnsi="Aptos Serif" w:cs="Aptos Serif"/>
          <w:color w:val="FF0000"/>
          <w:sz w:val="32"/>
          <w:szCs w:val="32"/>
        </w:rPr>
        <w:t>:</w:t>
      </w:r>
    </w:p>
    <w:p w14:paraId="13DB758F" w14:textId="02C17CD3" w:rsidR="03BB8332" w:rsidRDefault="03BB8332" w:rsidP="39424288">
      <w:pPr>
        <w:rPr>
          <w:rFonts w:ascii="Aptos Serif" w:eastAsia="Aptos Serif" w:hAnsi="Aptos Serif" w:cs="Aptos Serif"/>
        </w:rPr>
      </w:pPr>
      <w:r>
        <w:br/>
      </w:r>
      <w:r w:rsidRPr="39424288">
        <w:rPr>
          <w:rFonts w:ascii="Aptos Serif" w:eastAsia="Aptos Serif" w:hAnsi="Aptos Serif" w:cs="Aptos Serif"/>
          <w:u w:val="single"/>
        </w:rPr>
        <w:t>1. Strengthening State Capacity</w:t>
      </w:r>
      <w:r>
        <w:br/>
      </w:r>
      <w:r w:rsidRPr="39424288">
        <w:rPr>
          <w:rFonts w:ascii="Aptos Serif" w:eastAsia="Aptos Serif" w:hAnsi="Aptos Serif" w:cs="Aptos Serif"/>
        </w:rPr>
        <w:t>It is necessary to strengthen the states' ability to enforce the rule of law in areas controlled by paramilitaries, including:</w:t>
      </w:r>
    </w:p>
    <w:p w14:paraId="50D4EA54" w14:textId="7851E383" w:rsidR="03BB8332" w:rsidRDefault="03BB8332" w:rsidP="39424288">
      <w:pPr>
        <w:rPr>
          <w:rFonts w:ascii="Aptos Serif" w:eastAsia="Aptos Serif" w:hAnsi="Aptos Serif" w:cs="Aptos Serif"/>
        </w:rPr>
      </w:pPr>
      <w:r>
        <w:br/>
      </w:r>
      <w:r w:rsidR="7B5EC3B5" w:rsidRPr="39424288">
        <w:rPr>
          <w:rFonts w:ascii="Aptos Serif" w:eastAsia="Aptos Serif" w:hAnsi="Aptos Serif" w:cs="Aptos Serif"/>
        </w:rPr>
        <w:t xml:space="preserve">- </w:t>
      </w:r>
      <w:r w:rsidRPr="39424288">
        <w:rPr>
          <w:rFonts w:ascii="Aptos Serif" w:eastAsia="Aptos Serif" w:hAnsi="Aptos Serif" w:cs="Aptos Serif"/>
        </w:rPr>
        <w:t>Training and reequipping local police forces</w:t>
      </w:r>
      <w:r>
        <w:br/>
      </w:r>
      <w:r w:rsidR="19497B03" w:rsidRPr="39424288">
        <w:rPr>
          <w:rFonts w:ascii="Aptos Serif" w:eastAsia="Aptos Serif" w:hAnsi="Aptos Serif" w:cs="Aptos Serif"/>
        </w:rPr>
        <w:t xml:space="preserve">- </w:t>
      </w:r>
      <w:r w:rsidRPr="39424288">
        <w:rPr>
          <w:rFonts w:ascii="Aptos Serif" w:eastAsia="Aptos Serif" w:hAnsi="Aptos Serif" w:cs="Aptos Serif"/>
        </w:rPr>
        <w:t>Anti-corruption mechanisms that would engender public confidence in the forces</w:t>
      </w:r>
    </w:p>
    <w:p w14:paraId="750A6B0C" w14:textId="3BB22794" w:rsidR="03BB8332" w:rsidRDefault="03BB8332" w:rsidP="39424288">
      <w:pPr>
        <w:rPr>
          <w:rFonts w:ascii="Aptos Serif" w:eastAsia="Aptos Serif" w:hAnsi="Aptos Serif" w:cs="Aptos Serif"/>
        </w:rPr>
      </w:pPr>
      <w:r>
        <w:br/>
      </w:r>
      <w:r w:rsidRPr="39424288">
        <w:rPr>
          <w:rFonts w:ascii="Aptos Serif" w:eastAsia="Aptos Serif" w:hAnsi="Aptos Serif" w:cs="Aptos Serif"/>
          <w:u w:val="single"/>
        </w:rPr>
        <w:t>2. Socioeconomic Development</w:t>
      </w:r>
      <w:r>
        <w:br/>
      </w:r>
      <w:r w:rsidRPr="39424288">
        <w:rPr>
          <w:rFonts w:ascii="Aptos Serif" w:eastAsia="Aptos Serif" w:hAnsi="Aptos Serif" w:cs="Aptos Serif"/>
        </w:rPr>
        <w:t>Poverty and inequality are some of the factors that drive young people into the rank and file of these paramilitaries. The strategies include:</w:t>
      </w:r>
      <w:r>
        <w:br/>
      </w:r>
      <w:r>
        <w:br/>
      </w:r>
      <w:r w:rsidR="2DA281A8" w:rsidRPr="39424288">
        <w:rPr>
          <w:rFonts w:ascii="Aptos Serif" w:eastAsia="Aptos Serif" w:hAnsi="Aptos Serif" w:cs="Aptos Serif"/>
        </w:rPr>
        <w:lastRenderedPageBreak/>
        <w:t xml:space="preserve">- </w:t>
      </w:r>
      <w:r w:rsidRPr="39424288">
        <w:rPr>
          <w:rFonts w:ascii="Aptos Serif" w:eastAsia="Aptos Serif" w:hAnsi="Aptos Serif" w:cs="Aptos Serif"/>
        </w:rPr>
        <w:t>Job creation programs in conflict zones</w:t>
      </w:r>
      <w:r>
        <w:br/>
      </w:r>
      <w:r w:rsidR="34E1007D" w:rsidRPr="39424288">
        <w:rPr>
          <w:rFonts w:ascii="Aptos Serif" w:eastAsia="Aptos Serif" w:hAnsi="Aptos Serif" w:cs="Aptos Serif"/>
        </w:rPr>
        <w:t xml:space="preserve">- </w:t>
      </w:r>
      <w:r w:rsidRPr="39424288">
        <w:rPr>
          <w:rFonts w:ascii="Aptos Serif" w:eastAsia="Aptos Serif" w:hAnsi="Aptos Serif" w:cs="Aptos Serif"/>
        </w:rPr>
        <w:t>Investing in education and vocational training among the yout</w:t>
      </w:r>
      <w:r w:rsidR="1AF3E2DC" w:rsidRPr="39424288">
        <w:rPr>
          <w:rFonts w:ascii="Aptos Serif" w:eastAsia="Aptos Serif" w:hAnsi="Aptos Serif" w:cs="Aptos Serif"/>
        </w:rPr>
        <w:t>h</w:t>
      </w:r>
    </w:p>
    <w:p w14:paraId="6BC9CE3C" w14:textId="6217DAA4" w:rsidR="03BB8332" w:rsidRDefault="03BB8332" w:rsidP="39424288">
      <w:pPr>
        <w:rPr>
          <w:rFonts w:ascii="Aptos Serif" w:eastAsia="Aptos Serif" w:hAnsi="Aptos Serif" w:cs="Aptos Serif"/>
        </w:rPr>
      </w:pPr>
      <w:r>
        <w:br/>
      </w:r>
      <w:r w:rsidRPr="39424288">
        <w:rPr>
          <w:rFonts w:ascii="Aptos Serif" w:eastAsia="Aptos Serif" w:hAnsi="Aptos Serif" w:cs="Aptos Serif"/>
          <w:u w:val="single"/>
        </w:rPr>
        <w:t>3. Reintegration Programs</w:t>
      </w:r>
      <w:r>
        <w:br/>
      </w:r>
      <w:r w:rsidRPr="39424288">
        <w:rPr>
          <w:rFonts w:ascii="Aptos Serif" w:eastAsia="Aptos Serif" w:hAnsi="Aptos Serif" w:cs="Aptos Serif"/>
        </w:rPr>
        <w:t>Improved reintegration for former fighters should focus on:</w:t>
      </w:r>
      <w:r>
        <w:br/>
      </w:r>
      <w:r>
        <w:br/>
      </w:r>
      <w:r w:rsidR="613888BD" w:rsidRPr="39424288">
        <w:rPr>
          <w:rFonts w:ascii="Aptos Serif" w:eastAsia="Aptos Serif" w:hAnsi="Aptos Serif" w:cs="Aptos Serif"/>
        </w:rPr>
        <w:t xml:space="preserve">- </w:t>
      </w:r>
      <w:r w:rsidRPr="39424288">
        <w:rPr>
          <w:rFonts w:ascii="Aptos Serif" w:eastAsia="Aptos Serif" w:hAnsi="Aptos Serif" w:cs="Aptos Serif"/>
        </w:rPr>
        <w:t>Long-term employment opportunities.</w:t>
      </w:r>
      <w:r>
        <w:br/>
      </w:r>
      <w:r w:rsidR="5F7640DD" w:rsidRPr="39424288">
        <w:rPr>
          <w:rFonts w:ascii="Aptos Serif" w:eastAsia="Aptos Serif" w:hAnsi="Aptos Serif" w:cs="Aptos Serif"/>
        </w:rPr>
        <w:t xml:space="preserve">- </w:t>
      </w:r>
      <w:r w:rsidRPr="39424288">
        <w:rPr>
          <w:rFonts w:ascii="Aptos Serif" w:eastAsia="Aptos Serif" w:hAnsi="Aptos Serif" w:cs="Aptos Serif"/>
        </w:rPr>
        <w:t>Psychological counseling to deal with trauma.</w:t>
      </w:r>
    </w:p>
    <w:p w14:paraId="1DE15B4F" w14:textId="732B48E9" w:rsidR="03BB8332" w:rsidRDefault="03BB8332" w:rsidP="39424288">
      <w:pPr>
        <w:rPr>
          <w:rFonts w:ascii="Aptos Serif" w:eastAsia="Aptos Serif" w:hAnsi="Aptos Serif" w:cs="Aptos Serif"/>
        </w:rPr>
      </w:pPr>
      <w:r>
        <w:br/>
      </w:r>
      <w:r w:rsidRPr="39424288">
        <w:rPr>
          <w:rFonts w:ascii="Aptos Serif" w:eastAsia="Aptos Serif" w:hAnsi="Aptos Serif" w:cs="Aptos Serif"/>
          <w:u w:val="single"/>
        </w:rPr>
        <w:t>4. International Cooperation</w:t>
      </w:r>
      <w:r>
        <w:br/>
      </w:r>
      <w:r w:rsidRPr="39424288">
        <w:rPr>
          <w:rFonts w:ascii="Aptos Serif" w:eastAsia="Aptos Serif" w:hAnsi="Aptos Serif" w:cs="Aptos Serif"/>
        </w:rPr>
        <w:t>Regional cooperation is indispensable in combating transnational networks. This may be achieved by:</w:t>
      </w:r>
      <w:r>
        <w:br/>
      </w:r>
      <w:r>
        <w:br/>
      </w:r>
      <w:r w:rsidR="3EC7269F" w:rsidRPr="39424288">
        <w:rPr>
          <w:rFonts w:ascii="Aptos Serif" w:eastAsia="Aptos Serif" w:hAnsi="Aptos Serif" w:cs="Aptos Serif"/>
        </w:rPr>
        <w:t xml:space="preserve">- </w:t>
      </w:r>
      <w:r w:rsidRPr="39424288">
        <w:rPr>
          <w:rFonts w:ascii="Aptos Serif" w:eastAsia="Aptos Serif" w:hAnsi="Aptos Serif" w:cs="Aptos Serif"/>
        </w:rPr>
        <w:t>Improved intelligence-sharing mechanisms.</w:t>
      </w:r>
      <w:r>
        <w:br/>
      </w:r>
      <w:r w:rsidR="1345B5E9" w:rsidRPr="39424288">
        <w:rPr>
          <w:rFonts w:ascii="Aptos Serif" w:eastAsia="Aptos Serif" w:hAnsi="Aptos Serif" w:cs="Aptos Serif"/>
        </w:rPr>
        <w:t xml:space="preserve">- </w:t>
      </w:r>
      <w:r w:rsidRPr="39424288">
        <w:rPr>
          <w:rFonts w:ascii="Aptos Serif" w:eastAsia="Aptos Serif" w:hAnsi="Aptos Serif" w:cs="Aptos Serif"/>
        </w:rPr>
        <w:t>Multilateral initiatives on combating illicit financial flows associated wit</w:t>
      </w:r>
      <w:r w:rsidR="2F65F51D" w:rsidRPr="39424288">
        <w:rPr>
          <w:rFonts w:ascii="Aptos Serif" w:eastAsia="Aptos Serif" w:hAnsi="Aptos Serif" w:cs="Aptos Serif"/>
        </w:rPr>
        <w:t xml:space="preserve">h                   </w:t>
      </w:r>
      <w:r w:rsidRPr="39424288">
        <w:rPr>
          <w:rFonts w:ascii="Aptos Serif" w:eastAsia="Aptos Serif" w:hAnsi="Aptos Serif" w:cs="Aptos Serif"/>
        </w:rPr>
        <w:t>paramilitary structures.</w:t>
      </w:r>
    </w:p>
    <w:p w14:paraId="44DC48B5" w14:textId="7C7E7B73" w:rsidR="03BB8332" w:rsidRDefault="03BB8332" w:rsidP="20A91CE6">
      <w:pPr>
        <w:rPr>
          <w:rFonts w:ascii="Aptos Serif" w:eastAsia="Aptos Serif" w:hAnsi="Aptos Serif" w:cs="Aptos Serif"/>
        </w:rPr>
      </w:pPr>
      <w:r>
        <w:br/>
      </w:r>
      <w:r w:rsidRPr="20A91CE6">
        <w:rPr>
          <w:rFonts w:ascii="Aptos Serif" w:eastAsia="Aptos Serif" w:hAnsi="Aptos Serif" w:cs="Aptos Serif"/>
          <w:u w:val="single"/>
        </w:rPr>
        <w:t>5. Transitional Justice Frameworks</w:t>
      </w:r>
      <w:r>
        <w:br/>
      </w:r>
      <w:r w:rsidRPr="20A91CE6">
        <w:rPr>
          <w:rFonts w:ascii="Aptos Serif" w:eastAsia="Aptos Serif" w:hAnsi="Aptos Serif" w:cs="Aptos Serif"/>
        </w:rPr>
        <w:t>Thorough going into truths and reconciliation processes can redress injustices with accountability of perpetrators. Relevant experiences from South Africa and Rwanda provide useful lessons.</w:t>
      </w:r>
      <w:r>
        <w:br/>
      </w:r>
      <w:r>
        <w:br/>
      </w:r>
      <w:r w:rsidRPr="20A91CE6">
        <w:rPr>
          <w:rFonts w:ascii="Aptos Serif" w:eastAsia="Aptos Serif" w:hAnsi="Aptos Serif" w:cs="Aptos Serif"/>
          <w:color w:val="FF0000"/>
          <w:sz w:val="32"/>
          <w:szCs w:val="32"/>
        </w:rPr>
        <w:t>Bibliography</w:t>
      </w:r>
      <w:r w:rsidR="53325082" w:rsidRPr="20A91CE6">
        <w:rPr>
          <w:rFonts w:ascii="Aptos Serif" w:eastAsia="Aptos Serif" w:hAnsi="Aptos Serif" w:cs="Aptos Serif"/>
          <w:color w:val="FF0000"/>
          <w:sz w:val="32"/>
          <w:szCs w:val="32"/>
        </w:rPr>
        <w:t>:</w:t>
      </w:r>
      <w:r>
        <w:br/>
      </w:r>
      <w:r>
        <w:br/>
      </w:r>
      <w:r w:rsidRPr="20A91CE6">
        <w:rPr>
          <w:rFonts w:ascii="Aptos Serif" w:eastAsia="Aptos Serif" w:hAnsi="Aptos Serif" w:cs="Aptos Serif"/>
        </w:rPr>
        <w:t xml:space="preserve">Human Rights Watch: "Paramilitaries in Latin America"-in-depth reports regarding human rights abuses and the sociopolitical consequences of these paramilitary groups. </w:t>
      </w:r>
    </w:p>
    <w:p w14:paraId="4988C34B" w14:textId="760FC802" w:rsidR="03BB8332" w:rsidRDefault="03BB8332" w:rsidP="39424288">
      <w:pPr>
        <w:rPr>
          <w:rFonts w:ascii="Aptos Serif" w:eastAsia="Aptos Serif" w:hAnsi="Aptos Serif" w:cs="Aptos Serif"/>
        </w:rPr>
      </w:pPr>
      <w:r w:rsidRPr="39424288">
        <w:rPr>
          <w:rFonts w:ascii="Aptos Serif" w:eastAsia="Aptos Serif" w:hAnsi="Aptos Serif" w:cs="Aptos Serif"/>
        </w:rPr>
        <w:t xml:space="preserve">United Nations Office on Drugs and Crime (UNODC): Publications regarding organized crime and its link to paramilitary activities. </w:t>
      </w:r>
    </w:p>
    <w:p w14:paraId="5FC6D6F5" w14:textId="744F2A5A" w:rsidR="03BB8332" w:rsidRDefault="03BB8332" w:rsidP="39424288">
      <w:pPr>
        <w:rPr>
          <w:rFonts w:ascii="Aptos Serif" w:eastAsia="Aptos Serif" w:hAnsi="Aptos Serif" w:cs="Aptos Serif"/>
        </w:rPr>
      </w:pPr>
      <w:r w:rsidRPr="39424288">
        <w:rPr>
          <w:rFonts w:ascii="Aptos Serif" w:eastAsia="Aptos Serif" w:hAnsi="Aptos Serif" w:cs="Aptos Serif"/>
        </w:rPr>
        <w:t xml:space="preserve">Amnesty International: Reports on civilian impacts and governmental responses to paramilitary violence. </w:t>
      </w:r>
    </w:p>
    <w:p w14:paraId="7012F758" w14:textId="48093F5E" w:rsidR="03BB8332" w:rsidRDefault="03BB8332" w:rsidP="39424288">
      <w:pPr>
        <w:rPr>
          <w:rFonts w:ascii="Aptos Serif" w:eastAsia="Aptos Serif" w:hAnsi="Aptos Serif" w:cs="Aptos Serif"/>
        </w:rPr>
      </w:pPr>
      <w:r w:rsidRPr="39424288">
        <w:rPr>
          <w:rFonts w:ascii="Aptos Serif" w:eastAsia="Aptos Serif" w:hAnsi="Aptos Serif" w:cs="Aptos Serif"/>
        </w:rPr>
        <w:t>The World Bank: Data on socioeconomic disparities in Latin America contextualize the emergence of paramilitaries.</w:t>
      </w:r>
    </w:p>
    <w:p w14:paraId="209212FC" w14:textId="15CCFBFC" w:rsidR="03BB8332" w:rsidRDefault="03BB8332" w:rsidP="39424288">
      <w:pPr>
        <w:rPr>
          <w:rFonts w:ascii="Aptos Serif" w:eastAsia="Aptos Serif" w:hAnsi="Aptos Serif" w:cs="Aptos Serif"/>
        </w:rPr>
      </w:pPr>
      <w:r w:rsidRPr="39424288">
        <w:rPr>
          <w:rFonts w:ascii="Aptos Serif" w:eastAsia="Aptos Serif" w:hAnsi="Aptos Serif" w:cs="Aptos Serif"/>
        </w:rPr>
        <w:lastRenderedPageBreak/>
        <w:t>Colombian Truth Commission: Light on the AUC demobilization process and its aftermath.</w:t>
      </w:r>
    </w:p>
    <w:p w14:paraId="68C9C759" w14:textId="1C59B6C7" w:rsidR="03BB8332" w:rsidRDefault="03BB8332" w:rsidP="39424288">
      <w:pPr>
        <w:rPr>
          <w:rFonts w:ascii="Aptos Serif" w:eastAsia="Aptos Serif" w:hAnsi="Aptos Serif" w:cs="Aptos Serif"/>
        </w:rPr>
      </w:pPr>
      <w:r w:rsidRPr="39424288">
        <w:rPr>
          <w:rFonts w:ascii="Aptos Serif" w:eastAsia="Aptos Serif" w:hAnsi="Aptos Serif" w:cs="Aptos Serif"/>
        </w:rPr>
        <w:t>Gutiérrez Sanín, F. &amp; Barón, M. (2011). "Paramilitarism in Colombia: Criminalized Organizations and New State Agendas." International Journal on Violence.</w:t>
      </w:r>
    </w:p>
    <w:p w14:paraId="724EEBA0" w14:textId="797AEBE0" w:rsidR="03BB8332" w:rsidRDefault="03BB8332" w:rsidP="39424288">
      <w:pPr>
        <w:rPr>
          <w:rFonts w:ascii="Aptos Serif" w:eastAsia="Aptos Serif" w:hAnsi="Aptos Serif" w:cs="Aptos Serif"/>
        </w:rPr>
      </w:pPr>
      <w:r w:rsidRPr="39424288">
        <w:rPr>
          <w:rFonts w:ascii="Aptos Serif" w:eastAsia="Aptos Serif" w:hAnsi="Aptos Serif" w:cs="Aptos Serif"/>
        </w:rPr>
        <w:t>Orozco, J. (2018). The Role of Paramilitaries in Latin America's Conflict History. Cambridge University Press.</w:t>
      </w:r>
    </w:p>
    <w:p w14:paraId="2B2AADE9" w14:textId="7B2CECED" w:rsidR="03BB8332" w:rsidRDefault="03BB8332" w:rsidP="39424288">
      <w:pPr>
        <w:rPr>
          <w:rFonts w:ascii="Aptos Serif" w:eastAsia="Aptos Serif" w:hAnsi="Aptos Serif" w:cs="Aptos Serif"/>
        </w:rPr>
      </w:pPr>
      <w:r w:rsidRPr="39424288">
        <w:rPr>
          <w:rFonts w:ascii="Aptos Serif" w:eastAsia="Aptos Serif" w:hAnsi="Aptos Serif" w:cs="Aptos Serif"/>
        </w:rPr>
        <w:t>United Nations Development Programme (UNDP). 2021. Post-Conflict Reintegration Strategies: Lessons from Colombia and Beyond.</w:t>
      </w:r>
    </w:p>
    <w:sectPr w:rsidR="03BB833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ptos Display">
    <w:panose1 w:val="020B0004020202020204"/>
    <w:charset w:val="00"/>
    <w:family w:val="swiss"/>
    <w:pitch w:val="variable"/>
    <w:sig w:usb0="20000287" w:usb1="00000003" w:usb2="00000000" w:usb3="00000000" w:csb0="0000019F" w:csb1="00000000"/>
  </w:font>
  <w:font w:name="Aptos Serif">
    <w:panose1 w:val="02020604070405020304"/>
    <w:charset w:val="00"/>
    <w:family w:val="roman"/>
    <w:pitch w:val="variable"/>
    <w:sig w:usb0="A11526FF" w:usb1="C000ECFB" w:usb2="0001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intelligence2.xml><?xml version="1.0" encoding="utf-8"?>
<int2:intelligence xmlns:int2="http://schemas.microsoft.com/office/intelligence/2020/intelligence" xmlns:oel="http://schemas.microsoft.com/office/2019/extlst">
  <int2:observations>
    <int2:textHash int2:hashCode="K9Um3i9uE2az1X" int2:id="FEjkk4f7">
      <int2:state int2:value="Rejected" int2:type="AugLoop_Text_Critique"/>
    </int2:textHash>
    <int2:textHash int2:hashCode="ypZUaJwYxrg34Z" int2:id="E5Jyd0YL">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9D85B0"/>
    <w:multiLevelType w:val="hybridMultilevel"/>
    <w:tmpl w:val="FFFFFFFF"/>
    <w:lvl w:ilvl="0" w:tplc="42424EBE">
      <w:start w:val="1"/>
      <w:numFmt w:val="bullet"/>
      <w:lvlText w:val=""/>
      <w:lvlJc w:val="left"/>
      <w:pPr>
        <w:ind w:left="720" w:hanging="360"/>
      </w:pPr>
      <w:rPr>
        <w:rFonts w:ascii="Symbol" w:hAnsi="Symbol" w:hint="default"/>
      </w:rPr>
    </w:lvl>
    <w:lvl w:ilvl="1" w:tplc="37B0AC02">
      <w:start w:val="1"/>
      <w:numFmt w:val="bullet"/>
      <w:lvlText w:val="o"/>
      <w:lvlJc w:val="left"/>
      <w:pPr>
        <w:ind w:left="1440" w:hanging="360"/>
      </w:pPr>
      <w:rPr>
        <w:rFonts w:ascii="Courier New" w:hAnsi="Courier New" w:hint="default"/>
      </w:rPr>
    </w:lvl>
    <w:lvl w:ilvl="2" w:tplc="41248D5A">
      <w:start w:val="1"/>
      <w:numFmt w:val="bullet"/>
      <w:lvlText w:val=""/>
      <w:lvlJc w:val="left"/>
      <w:pPr>
        <w:ind w:left="2160" w:hanging="360"/>
      </w:pPr>
      <w:rPr>
        <w:rFonts w:ascii="Wingdings" w:hAnsi="Wingdings" w:hint="default"/>
      </w:rPr>
    </w:lvl>
    <w:lvl w:ilvl="3" w:tplc="2164545A">
      <w:start w:val="1"/>
      <w:numFmt w:val="bullet"/>
      <w:lvlText w:val=""/>
      <w:lvlJc w:val="left"/>
      <w:pPr>
        <w:ind w:left="2880" w:hanging="360"/>
      </w:pPr>
      <w:rPr>
        <w:rFonts w:ascii="Symbol" w:hAnsi="Symbol" w:hint="default"/>
      </w:rPr>
    </w:lvl>
    <w:lvl w:ilvl="4" w:tplc="59A8D6CC">
      <w:start w:val="1"/>
      <w:numFmt w:val="bullet"/>
      <w:lvlText w:val="o"/>
      <w:lvlJc w:val="left"/>
      <w:pPr>
        <w:ind w:left="3600" w:hanging="360"/>
      </w:pPr>
      <w:rPr>
        <w:rFonts w:ascii="Courier New" w:hAnsi="Courier New" w:hint="default"/>
      </w:rPr>
    </w:lvl>
    <w:lvl w:ilvl="5" w:tplc="E88CD866">
      <w:start w:val="1"/>
      <w:numFmt w:val="bullet"/>
      <w:lvlText w:val=""/>
      <w:lvlJc w:val="left"/>
      <w:pPr>
        <w:ind w:left="4320" w:hanging="360"/>
      </w:pPr>
      <w:rPr>
        <w:rFonts w:ascii="Wingdings" w:hAnsi="Wingdings" w:hint="default"/>
      </w:rPr>
    </w:lvl>
    <w:lvl w:ilvl="6" w:tplc="396069F4">
      <w:start w:val="1"/>
      <w:numFmt w:val="bullet"/>
      <w:lvlText w:val=""/>
      <w:lvlJc w:val="left"/>
      <w:pPr>
        <w:ind w:left="5040" w:hanging="360"/>
      </w:pPr>
      <w:rPr>
        <w:rFonts w:ascii="Symbol" w:hAnsi="Symbol" w:hint="default"/>
      </w:rPr>
    </w:lvl>
    <w:lvl w:ilvl="7" w:tplc="346CA484">
      <w:start w:val="1"/>
      <w:numFmt w:val="bullet"/>
      <w:lvlText w:val="o"/>
      <w:lvlJc w:val="left"/>
      <w:pPr>
        <w:ind w:left="5760" w:hanging="360"/>
      </w:pPr>
      <w:rPr>
        <w:rFonts w:ascii="Courier New" w:hAnsi="Courier New" w:hint="default"/>
      </w:rPr>
    </w:lvl>
    <w:lvl w:ilvl="8" w:tplc="F21EF430">
      <w:start w:val="1"/>
      <w:numFmt w:val="bullet"/>
      <w:lvlText w:val=""/>
      <w:lvlJc w:val="left"/>
      <w:pPr>
        <w:ind w:left="6480" w:hanging="360"/>
      </w:pPr>
      <w:rPr>
        <w:rFonts w:ascii="Wingdings" w:hAnsi="Wingdings" w:hint="default"/>
      </w:rPr>
    </w:lvl>
  </w:abstractNum>
  <w:abstractNum w:abstractNumId="1" w15:restartNumberingAfterBreak="0">
    <w:nsid w:val="36FCDF68"/>
    <w:multiLevelType w:val="hybridMultilevel"/>
    <w:tmpl w:val="FFFFFFFF"/>
    <w:lvl w:ilvl="0" w:tplc="2702D59A">
      <w:start w:val="1"/>
      <w:numFmt w:val="bullet"/>
      <w:lvlText w:val=""/>
      <w:lvlJc w:val="left"/>
      <w:pPr>
        <w:ind w:left="720" w:hanging="360"/>
      </w:pPr>
      <w:rPr>
        <w:rFonts w:ascii="Symbol" w:hAnsi="Symbol" w:hint="default"/>
      </w:rPr>
    </w:lvl>
    <w:lvl w:ilvl="1" w:tplc="1DC20A5C">
      <w:start w:val="1"/>
      <w:numFmt w:val="bullet"/>
      <w:lvlText w:val="o"/>
      <w:lvlJc w:val="left"/>
      <w:pPr>
        <w:ind w:left="1440" w:hanging="360"/>
      </w:pPr>
      <w:rPr>
        <w:rFonts w:ascii="Courier New" w:hAnsi="Courier New" w:hint="default"/>
      </w:rPr>
    </w:lvl>
    <w:lvl w:ilvl="2" w:tplc="E8324824">
      <w:start w:val="1"/>
      <w:numFmt w:val="bullet"/>
      <w:lvlText w:val=""/>
      <w:lvlJc w:val="left"/>
      <w:pPr>
        <w:ind w:left="2160" w:hanging="360"/>
      </w:pPr>
      <w:rPr>
        <w:rFonts w:ascii="Wingdings" w:hAnsi="Wingdings" w:hint="default"/>
      </w:rPr>
    </w:lvl>
    <w:lvl w:ilvl="3" w:tplc="F72295AC">
      <w:start w:val="1"/>
      <w:numFmt w:val="bullet"/>
      <w:lvlText w:val=""/>
      <w:lvlJc w:val="left"/>
      <w:pPr>
        <w:ind w:left="2880" w:hanging="360"/>
      </w:pPr>
      <w:rPr>
        <w:rFonts w:ascii="Symbol" w:hAnsi="Symbol" w:hint="default"/>
      </w:rPr>
    </w:lvl>
    <w:lvl w:ilvl="4" w:tplc="845A1ACC">
      <w:start w:val="1"/>
      <w:numFmt w:val="bullet"/>
      <w:lvlText w:val="o"/>
      <w:lvlJc w:val="left"/>
      <w:pPr>
        <w:ind w:left="3600" w:hanging="360"/>
      </w:pPr>
      <w:rPr>
        <w:rFonts w:ascii="Courier New" w:hAnsi="Courier New" w:hint="default"/>
      </w:rPr>
    </w:lvl>
    <w:lvl w:ilvl="5" w:tplc="74961582">
      <w:start w:val="1"/>
      <w:numFmt w:val="bullet"/>
      <w:lvlText w:val=""/>
      <w:lvlJc w:val="left"/>
      <w:pPr>
        <w:ind w:left="4320" w:hanging="360"/>
      </w:pPr>
      <w:rPr>
        <w:rFonts w:ascii="Wingdings" w:hAnsi="Wingdings" w:hint="default"/>
      </w:rPr>
    </w:lvl>
    <w:lvl w:ilvl="6" w:tplc="8D0ECB0E">
      <w:start w:val="1"/>
      <w:numFmt w:val="bullet"/>
      <w:lvlText w:val=""/>
      <w:lvlJc w:val="left"/>
      <w:pPr>
        <w:ind w:left="5040" w:hanging="360"/>
      </w:pPr>
      <w:rPr>
        <w:rFonts w:ascii="Symbol" w:hAnsi="Symbol" w:hint="default"/>
      </w:rPr>
    </w:lvl>
    <w:lvl w:ilvl="7" w:tplc="4BB2731A">
      <w:start w:val="1"/>
      <w:numFmt w:val="bullet"/>
      <w:lvlText w:val="o"/>
      <w:lvlJc w:val="left"/>
      <w:pPr>
        <w:ind w:left="5760" w:hanging="360"/>
      </w:pPr>
      <w:rPr>
        <w:rFonts w:ascii="Courier New" w:hAnsi="Courier New" w:hint="default"/>
      </w:rPr>
    </w:lvl>
    <w:lvl w:ilvl="8" w:tplc="1DC68372">
      <w:start w:val="1"/>
      <w:numFmt w:val="bullet"/>
      <w:lvlText w:val=""/>
      <w:lvlJc w:val="left"/>
      <w:pPr>
        <w:ind w:left="6480" w:hanging="360"/>
      </w:pPr>
      <w:rPr>
        <w:rFonts w:ascii="Wingdings" w:hAnsi="Wingdings" w:hint="default"/>
      </w:rPr>
    </w:lvl>
  </w:abstractNum>
  <w:abstractNum w:abstractNumId="2" w15:restartNumberingAfterBreak="0">
    <w:nsid w:val="3A180DAC"/>
    <w:multiLevelType w:val="hybridMultilevel"/>
    <w:tmpl w:val="FFFFFFFF"/>
    <w:lvl w:ilvl="0" w:tplc="18CEE9F8">
      <w:start w:val="1"/>
      <w:numFmt w:val="bullet"/>
      <w:lvlText w:val=""/>
      <w:lvlJc w:val="left"/>
      <w:pPr>
        <w:ind w:left="720" w:hanging="360"/>
      </w:pPr>
      <w:rPr>
        <w:rFonts w:ascii="Symbol" w:hAnsi="Symbol" w:hint="default"/>
      </w:rPr>
    </w:lvl>
    <w:lvl w:ilvl="1" w:tplc="8968F7AE">
      <w:start w:val="1"/>
      <w:numFmt w:val="bullet"/>
      <w:lvlText w:val="o"/>
      <w:lvlJc w:val="left"/>
      <w:pPr>
        <w:ind w:left="1440" w:hanging="360"/>
      </w:pPr>
      <w:rPr>
        <w:rFonts w:ascii="Courier New" w:hAnsi="Courier New" w:hint="default"/>
      </w:rPr>
    </w:lvl>
    <w:lvl w:ilvl="2" w:tplc="703886FA">
      <w:start w:val="1"/>
      <w:numFmt w:val="bullet"/>
      <w:lvlText w:val=""/>
      <w:lvlJc w:val="left"/>
      <w:pPr>
        <w:ind w:left="2160" w:hanging="360"/>
      </w:pPr>
      <w:rPr>
        <w:rFonts w:ascii="Wingdings" w:hAnsi="Wingdings" w:hint="default"/>
      </w:rPr>
    </w:lvl>
    <w:lvl w:ilvl="3" w:tplc="8EFE4A0E">
      <w:start w:val="1"/>
      <w:numFmt w:val="bullet"/>
      <w:lvlText w:val=""/>
      <w:lvlJc w:val="left"/>
      <w:pPr>
        <w:ind w:left="2880" w:hanging="360"/>
      </w:pPr>
      <w:rPr>
        <w:rFonts w:ascii="Symbol" w:hAnsi="Symbol" w:hint="default"/>
      </w:rPr>
    </w:lvl>
    <w:lvl w:ilvl="4" w:tplc="7ECCF734">
      <w:start w:val="1"/>
      <w:numFmt w:val="bullet"/>
      <w:lvlText w:val="o"/>
      <w:lvlJc w:val="left"/>
      <w:pPr>
        <w:ind w:left="3600" w:hanging="360"/>
      </w:pPr>
      <w:rPr>
        <w:rFonts w:ascii="Courier New" w:hAnsi="Courier New" w:hint="default"/>
      </w:rPr>
    </w:lvl>
    <w:lvl w:ilvl="5" w:tplc="35DA5992">
      <w:start w:val="1"/>
      <w:numFmt w:val="bullet"/>
      <w:lvlText w:val=""/>
      <w:lvlJc w:val="left"/>
      <w:pPr>
        <w:ind w:left="4320" w:hanging="360"/>
      </w:pPr>
      <w:rPr>
        <w:rFonts w:ascii="Wingdings" w:hAnsi="Wingdings" w:hint="default"/>
      </w:rPr>
    </w:lvl>
    <w:lvl w:ilvl="6" w:tplc="8C529348">
      <w:start w:val="1"/>
      <w:numFmt w:val="bullet"/>
      <w:lvlText w:val=""/>
      <w:lvlJc w:val="left"/>
      <w:pPr>
        <w:ind w:left="5040" w:hanging="360"/>
      </w:pPr>
      <w:rPr>
        <w:rFonts w:ascii="Symbol" w:hAnsi="Symbol" w:hint="default"/>
      </w:rPr>
    </w:lvl>
    <w:lvl w:ilvl="7" w:tplc="A9C68526">
      <w:start w:val="1"/>
      <w:numFmt w:val="bullet"/>
      <w:lvlText w:val="o"/>
      <w:lvlJc w:val="left"/>
      <w:pPr>
        <w:ind w:left="5760" w:hanging="360"/>
      </w:pPr>
      <w:rPr>
        <w:rFonts w:ascii="Courier New" w:hAnsi="Courier New" w:hint="default"/>
      </w:rPr>
    </w:lvl>
    <w:lvl w:ilvl="8" w:tplc="6FDCB9A0">
      <w:start w:val="1"/>
      <w:numFmt w:val="bullet"/>
      <w:lvlText w:val=""/>
      <w:lvlJc w:val="left"/>
      <w:pPr>
        <w:ind w:left="6480" w:hanging="360"/>
      </w:pPr>
      <w:rPr>
        <w:rFonts w:ascii="Wingdings" w:hAnsi="Wingdings" w:hint="default"/>
      </w:rPr>
    </w:lvl>
  </w:abstractNum>
  <w:abstractNum w:abstractNumId="3" w15:restartNumberingAfterBreak="0">
    <w:nsid w:val="4CBC2CFD"/>
    <w:multiLevelType w:val="hybridMultilevel"/>
    <w:tmpl w:val="FFFFFFFF"/>
    <w:lvl w:ilvl="0" w:tplc="4AF27BA6">
      <w:start w:val="1"/>
      <w:numFmt w:val="bullet"/>
      <w:lvlText w:val=""/>
      <w:lvlJc w:val="left"/>
      <w:pPr>
        <w:ind w:left="720" w:hanging="360"/>
      </w:pPr>
      <w:rPr>
        <w:rFonts w:ascii="Symbol" w:hAnsi="Symbol" w:hint="default"/>
      </w:rPr>
    </w:lvl>
    <w:lvl w:ilvl="1" w:tplc="0BB6A956">
      <w:start w:val="1"/>
      <w:numFmt w:val="bullet"/>
      <w:lvlText w:val="o"/>
      <w:lvlJc w:val="left"/>
      <w:pPr>
        <w:ind w:left="1440" w:hanging="360"/>
      </w:pPr>
      <w:rPr>
        <w:rFonts w:ascii="Courier New" w:hAnsi="Courier New" w:hint="default"/>
      </w:rPr>
    </w:lvl>
    <w:lvl w:ilvl="2" w:tplc="F89623B2">
      <w:start w:val="1"/>
      <w:numFmt w:val="bullet"/>
      <w:lvlText w:val=""/>
      <w:lvlJc w:val="left"/>
      <w:pPr>
        <w:ind w:left="2160" w:hanging="360"/>
      </w:pPr>
      <w:rPr>
        <w:rFonts w:ascii="Wingdings" w:hAnsi="Wingdings" w:hint="default"/>
      </w:rPr>
    </w:lvl>
    <w:lvl w:ilvl="3" w:tplc="DFEE6FCC">
      <w:start w:val="1"/>
      <w:numFmt w:val="bullet"/>
      <w:lvlText w:val=""/>
      <w:lvlJc w:val="left"/>
      <w:pPr>
        <w:ind w:left="2880" w:hanging="360"/>
      </w:pPr>
      <w:rPr>
        <w:rFonts w:ascii="Symbol" w:hAnsi="Symbol" w:hint="default"/>
      </w:rPr>
    </w:lvl>
    <w:lvl w:ilvl="4" w:tplc="6B528A9A">
      <w:start w:val="1"/>
      <w:numFmt w:val="bullet"/>
      <w:lvlText w:val="o"/>
      <w:lvlJc w:val="left"/>
      <w:pPr>
        <w:ind w:left="3600" w:hanging="360"/>
      </w:pPr>
      <w:rPr>
        <w:rFonts w:ascii="Courier New" w:hAnsi="Courier New" w:hint="default"/>
      </w:rPr>
    </w:lvl>
    <w:lvl w:ilvl="5" w:tplc="A76200A6">
      <w:start w:val="1"/>
      <w:numFmt w:val="bullet"/>
      <w:lvlText w:val=""/>
      <w:lvlJc w:val="left"/>
      <w:pPr>
        <w:ind w:left="4320" w:hanging="360"/>
      </w:pPr>
      <w:rPr>
        <w:rFonts w:ascii="Wingdings" w:hAnsi="Wingdings" w:hint="default"/>
      </w:rPr>
    </w:lvl>
    <w:lvl w:ilvl="6" w:tplc="35DE07F2">
      <w:start w:val="1"/>
      <w:numFmt w:val="bullet"/>
      <w:lvlText w:val=""/>
      <w:lvlJc w:val="left"/>
      <w:pPr>
        <w:ind w:left="5040" w:hanging="360"/>
      </w:pPr>
      <w:rPr>
        <w:rFonts w:ascii="Symbol" w:hAnsi="Symbol" w:hint="default"/>
      </w:rPr>
    </w:lvl>
    <w:lvl w:ilvl="7" w:tplc="1D3CC5DC">
      <w:start w:val="1"/>
      <w:numFmt w:val="bullet"/>
      <w:lvlText w:val="o"/>
      <w:lvlJc w:val="left"/>
      <w:pPr>
        <w:ind w:left="5760" w:hanging="360"/>
      </w:pPr>
      <w:rPr>
        <w:rFonts w:ascii="Courier New" w:hAnsi="Courier New" w:hint="default"/>
      </w:rPr>
    </w:lvl>
    <w:lvl w:ilvl="8" w:tplc="37E81FB8">
      <w:start w:val="1"/>
      <w:numFmt w:val="bullet"/>
      <w:lvlText w:val=""/>
      <w:lvlJc w:val="left"/>
      <w:pPr>
        <w:ind w:left="6480" w:hanging="360"/>
      </w:pPr>
      <w:rPr>
        <w:rFonts w:ascii="Wingdings" w:hAnsi="Wingdings" w:hint="default"/>
      </w:rPr>
    </w:lvl>
  </w:abstractNum>
  <w:abstractNum w:abstractNumId="4" w15:restartNumberingAfterBreak="0">
    <w:nsid w:val="649569C3"/>
    <w:multiLevelType w:val="hybridMultilevel"/>
    <w:tmpl w:val="FFFFFFFF"/>
    <w:lvl w:ilvl="0" w:tplc="33B89A6E">
      <w:start w:val="1"/>
      <w:numFmt w:val="bullet"/>
      <w:lvlText w:val=""/>
      <w:lvlJc w:val="left"/>
      <w:pPr>
        <w:ind w:left="720" w:hanging="360"/>
      </w:pPr>
      <w:rPr>
        <w:rFonts w:ascii="Symbol" w:hAnsi="Symbol" w:hint="default"/>
      </w:rPr>
    </w:lvl>
    <w:lvl w:ilvl="1" w:tplc="142401E0">
      <w:start w:val="1"/>
      <w:numFmt w:val="bullet"/>
      <w:lvlText w:val="o"/>
      <w:lvlJc w:val="left"/>
      <w:pPr>
        <w:ind w:left="1440" w:hanging="360"/>
      </w:pPr>
      <w:rPr>
        <w:rFonts w:ascii="Courier New" w:hAnsi="Courier New" w:hint="default"/>
      </w:rPr>
    </w:lvl>
    <w:lvl w:ilvl="2" w:tplc="3DAEA43A">
      <w:start w:val="1"/>
      <w:numFmt w:val="bullet"/>
      <w:lvlText w:val=""/>
      <w:lvlJc w:val="left"/>
      <w:pPr>
        <w:ind w:left="2160" w:hanging="360"/>
      </w:pPr>
      <w:rPr>
        <w:rFonts w:ascii="Wingdings" w:hAnsi="Wingdings" w:hint="default"/>
      </w:rPr>
    </w:lvl>
    <w:lvl w:ilvl="3" w:tplc="B8DA23A2">
      <w:start w:val="1"/>
      <w:numFmt w:val="bullet"/>
      <w:lvlText w:val=""/>
      <w:lvlJc w:val="left"/>
      <w:pPr>
        <w:ind w:left="2880" w:hanging="360"/>
      </w:pPr>
      <w:rPr>
        <w:rFonts w:ascii="Symbol" w:hAnsi="Symbol" w:hint="default"/>
      </w:rPr>
    </w:lvl>
    <w:lvl w:ilvl="4" w:tplc="7AF0DEB2">
      <w:start w:val="1"/>
      <w:numFmt w:val="bullet"/>
      <w:lvlText w:val="o"/>
      <w:lvlJc w:val="left"/>
      <w:pPr>
        <w:ind w:left="3600" w:hanging="360"/>
      </w:pPr>
      <w:rPr>
        <w:rFonts w:ascii="Courier New" w:hAnsi="Courier New" w:hint="default"/>
      </w:rPr>
    </w:lvl>
    <w:lvl w:ilvl="5" w:tplc="F7DA233E">
      <w:start w:val="1"/>
      <w:numFmt w:val="bullet"/>
      <w:lvlText w:val=""/>
      <w:lvlJc w:val="left"/>
      <w:pPr>
        <w:ind w:left="4320" w:hanging="360"/>
      </w:pPr>
      <w:rPr>
        <w:rFonts w:ascii="Wingdings" w:hAnsi="Wingdings" w:hint="default"/>
      </w:rPr>
    </w:lvl>
    <w:lvl w:ilvl="6" w:tplc="730E8248">
      <w:start w:val="1"/>
      <w:numFmt w:val="bullet"/>
      <w:lvlText w:val=""/>
      <w:lvlJc w:val="left"/>
      <w:pPr>
        <w:ind w:left="5040" w:hanging="360"/>
      </w:pPr>
      <w:rPr>
        <w:rFonts w:ascii="Symbol" w:hAnsi="Symbol" w:hint="default"/>
      </w:rPr>
    </w:lvl>
    <w:lvl w:ilvl="7" w:tplc="9CD29F62">
      <w:start w:val="1"/>
      <w:numFmt w:val="bullet"/>
      <w:lvlText w:val="o"/>
      <w:lvlJc w:val="left"/>
      <w:pPr>
        <w:ind w:left="5760" w:hanging="360"/>
      </w:pPr>
      <w:rPr>
        <w:rFonts w:ascii="Courier New" w:hAnsi="Courier New" w:hint="default"/>
      </w:rPr>
    </w:lvl>
    <w:lvl w:ilvl="8" w:tplc="146613C0">
      <w:start w:val="1"/>
      <w:numFmt w:val="bullet"/>
      <w:lvlText w:val=""/>
      <w:lvlJc w:val="left"/>
      <w:pPr>
        <w:ind w:left="6480" w:hanging="360"/>
      </w:pPr>
      <w:rPr>
        <w:rFonts w:ascii="Wingdings" w:hAnsi="Wingdings" w:hint="default"/>
      </w:rPr>
    </w:lvl>
  </w:abstractNum>
  <w:abstractNum w:abstractNumId="5" w15:restartNumberingAfterBreak="0">
    <w:nsid w:val="6C475E54"/>
    <w:multiLevelType w:val="hybridMultilevel"/>
    <w:tmpl w:val="FFFFFFFF"/>
    <w:lvl w:ilvl="0" w:tplc="83086AC4">
      <w:start w:val="1"/>
      <w:numFmt w:val="bullet"/>
      <w:lvlText w:val=""/>
      <w:lvlJc w:val="left"/>
      <w:pPr>
        <w:ind w:left="720" w:hanging="360"/>
      </w:pPr>
      <w:rPr>
        <w:rFonts w:ascii="Symbol" w:hAnsi="Symbol" w:hint="default"/>
      </w:rPr>
    </w:lvl>
    <w:lvl w:ilvl="1" w:tplc="71EE4B66">
      <w:start w:val="1"/>
      <w:numFmt w:val="bullet"/>
      <w:lvlText w:val="o"/>
      <w:lvlJc w:val="left"/>
      <w:pPr>
        <w:ind w:left="1440" w:hanging="360"/>
      </w:pPr>
      <w:rPr>
        <w:rFonts w:ascii="Courier New" w:hAnsi="Courier New" w:hint="default"/>
      </w:rPr>
    </w:lvl>
    <w:lvl w:ilvl="2" w:tplc="E1283FF0">
      <w:start w:val="1"/>
      <w:numFmt w:val="bullet"/>
      <w:lvlText w:val=""/>
      <w:lvlJc w:val="left"/>
      <w:pPr>
        <w:ind w:left="2160" w:hanging="360"/>
      </w:pPr>
      <w:rPr>
        <w:rFonts w:ascii="Wingdings" w:hAnsi="Wingdings" w:hint="default"/>
      </w:rPr>
    </w:lvl>
    <w:lvl w:ilvl="3" w:tplc="41909F48">
      <w:start w:val="1"/>
      <w:numFmt w:val="bullet"/>
      <w:lvlText w:val=""/>
      <w:lvlJc w:val="left"/>
      <w:pPr>
        <w:ind w:left="2880" w:hanging="360"/>
      </w:pPr>
      <w:rPr>
        <w:rFonts w:ascii="Symbol" w:hAnsi="Symbol" w:hint="default"/>
      </w:rPr>
    </w:lvl>
    <w:lvl w:ilvl="4" w:tplc="369A38A4">
      <w:start w:val="1"/>
      <w:numFmt w:val="bullet"/>
      <w:lvlText w:val="o"/>
      <w:lvlJc w:val="left"/>
      <w:pPr>
        <w:ind w:left="3600" w:hanging="360"/>
      </w:pPr>
      <w:rPr>
        <w:rFonts w:ascii="Courier New" w:hAnsi="Courier New" w:hint="default"/>
      </w:rPr>
    </w:lvl>
    <w:lvl w:ilvl="5" w:tplc="6AF0F9DC">
      <w:start w:val="1"/>
      <w:numFmt w:val="bullet"/>
      <w:lvlText w:val=""/>
      <w:lvlJc w:val="left"/>
      <w:pPr>
        <w:ind w:left="4320" w:hanging="360"/>
      </w:pPr>
      <w:rPr>
        <w:rFonts w:ascii="Wingdings" w:hAnsi="Wingdings" w:hint="default"/>
      </w:rPr>
    </w:lvl>
    <w:lvl w:ilvl="6" w:tplc="2B5CEEBA">
      <w:start w:val="1"/>
      <w:numFmt w:val="bullet"/>
      <w:lvlText w:val=""/>
      <w:lvlJc w:val="left"/>
      <w:pPr>
        <w:ind w:left="5040" w:hanging="360"/>
      </w:pPr>
      <w:rPr>
        <w:rFonts w:ascii="Symbol" w:hAnsi="Symbol" w:hint="default"/>
      </w:rPr>
    </w:lvl>
    <w:lvl w:ilvl="7" w:tplc="0F36DA7A">
      <w:start w:val="1"/>
      <w:numFmt w:val="bullet"/>
      <w:lvlText w:val="o"/>
      <w:lvlJc w:val="left"/>
      <w:pPr>
        <w:ind w:left="5760" w:hanging="360"/>
      </w:pPr>
      <w:rPr>
        <w:rFonts w:ascii="Courier New" w:hAnsi="Courier New" w:hint="default"/>
      </w:rPr>
    </w:lvl>
    <w:lvl w:ilvl="8" w:tplc="3C7232DA">
      <w:start w:val="1"/>
      <w:numFmt w:val="bullet"/>
      <w:lvlText w:val=""/>
      <w:lvlJc w:val="left"/>
      <w:pPr>
        <w:ind w:left="6480" w:hanging="360"/>
      </w:pPr>
      <w:rPr>
        <w:rFonts w:ascii="Wingdings" w:hAnsi="Wingdings" w:hint="default"/>
      </w:rPr>
    </w:lvl>
  </w:abstractNum>
  <w:abstractNum w:abstractNumId="6" w15:restartNumberingAfterBreak="0">
    <w:nsid w:val="772C9C07"/>
    <w:multiLevelType w:val="hybridMultilevel"/>
    <w:tmpl w:val="FFFFFFFF"/>
    <w:lvl w:ilvl="0" w:tplc="993AE614">
      <w:start w:val="1"/>
      <w:numFmt w:val="bullet"/>
      <w:lvlText w:val=""/>
      <w:lvlJc w:val="left"/>
      <w:pPr>
        <w:ind w:left="720" w:hanging="360"/>
      </w:pPr>
      <w:rPr>
        <w:rFonts w:ascii="Symbol" w:hAnsi="Symbol" w:hint="default"/>
      </w:rPr>
    </w:lvl>
    <w:lvl w:ilvl="1" w:tplc="52A01AA6">
      <w:start w:val="1"/>
      <w:numFmt w:val="bullet"/>
      <w:lvlText w:val="o"/>
      <w:lvlJc w:val="left"/>
      <w:pPr>
        <w:ind w:left="1440" w:hanging="360"/>
      </w:pPr>
      <w:rPr>
        <w:rFonts w:ascii="Courier New" w:hAnsi="Courier New" w:hint="default"/>
      </w:rPr>
    </w:lvl>
    <w:lvl w:ilvl="2" w:tplc="D98A1200">
      <w:start w:val="1"/>
      <w:numFmt w:val="bullet"/>
      <w:lvlText w:val=""/>
      <w:lvlJc w:val="left"/>
      <w:pPr>
        <w:ind w:left="2160" w:hanging="360"/>
      </w:pPr>
      <w:rPr>
        <w:rFonts w:ascii="Wingdings" w:hAnsi="Wingdings" w:hint="default"/>
      </w:rPr>
    </w:lvl>
    <w:lvl w:ilvl="3" w:tplc="0F1847C2">
      <w:start w:val="1"/>
      <w:numFmt w:val="bullet"/>
      <w:lvlText w:val=""/>
      <w:lvlJc w:val="left"/>
      <w:pPr>
        <w:ind w:left="2880" w:hanging="360"/>
      </w:pPr>
      <w:rPr>
        <w:rFonts w:ascii="Symbol" w:hAnsi="Symbol" w:hint="default"/>
      </w:rPr>
    </w:lvl>
    <w:lvl w:ilvl="4" w:tplc="356237A6">
      <w:start w:val="1"/>
      <w:numFmt w:val="bullet"/>
      <w:lvlText w:val="o"/>
      <w:lvlJc w:val="left"/>
      <w:pPr>
        <w:ind w:left="3600" w:hanging="360"/>
      </w:pPr>
      <w:rPr>
        <w:rFonts w:ascii="Courier New" w:hAnsi="Courier New" w:hint="default"/>
      </w:rPr>
    </w:lvl>
    <w:lvl w:ilvl="5" w:tplc="65C82542">
      <w:start w:val="1"/>
      <w:numFmt w:val="bullet"/>
      <w:lvlText w:val=""/>
      <w:lvlJc w:val="left"/>
      <w:pPr>
        <w:ind w:left="4320" w:hanging="360"/>
      </w:pPr>
      <w:rPr>
        <w:rFonts w:ascii="Wingdings" w:hAnsi="Wingdings" w:hint="default"/>
      </w:rPr>
    </w:lvl>
    <w:lvl w:ilvl="6" w:tplc="A216BD34">
      <w:start w:val="1"/>
      <w:numFmt w:val="bullet"/>
      <w:lvlText w:val=""/>
      <w:lvlJc w:val="left"/>
      <w:pPr>
        <w:ind w:left="5040" w:hanging="360"/>
      </w:pPr>
      <w:rPr>
        <w:rFonts w:ascii="Symbol" w:hAnsi="Symbol" w:hint="default"/>
      </w:rPr>
    </w:lvl>
    <w:lvl w:ilvl="7" w:tplc="00122FF6">
      <w:start w:val="1"/>
      <w:numFmt w:val="bullet"/>
      <w:lvlText w:val="o"/>
      <w:lvlJc w:val="left"/>
      <w:pPr>
        <w:ind w:left="5760" w:hanging="360"/>
      </w:pPr>
      <w:rPr>
        <w:rFonts w:ascii="Courier New" w:hAnsi="Courier New" w:hint="default"/>
      </w:rPr>
    </w:lvl>
    <w:lvl w:ilvl="8" w:tplc="4C364BBA">
      <w:start w:val="1"/>
      <w:numFmt w:val="bullet"/>
      <w:lvlText w:val=""/>
      <w:lvlJc w:val="left"/>
      <w:pPr>
        <w:ind w:left="6480" w:hanging="360"/>
      </w:pPr>
      <w:rPr>
        <w:rFonts w:ascii="Wingdings" w:hAnsi="Wingdings" w:hint="default"/>
      </w:rPr>
    </w:lvl>
  </w:abstractNum>
  <w:abstractNum w:abstractNumId="7" w15:restartNumberingAfterBreak="0">
    <w:nsid w:val="784989FF"/>
    <w:multiLevelType w:val="hybridMultilevel"/>
    <w:tmpl w:val="FFFFFFFF"/>
    <w:lvl w:ilvl="0" w:tplc="49E8A064">
      <w:start w:val="1"/>
      <w:numFmt w:val="bullet"/>
      <w:lvlText w:val=""/>
      <w:lvlJc w:val="left"/>
      <w:pPr>
        <w:ind w:left="720" w:hanging="360"/>
      </w:pPr>
      <w:rPr>
        <w:rFonts w:ascii="Symbol" w:hAnsi="Symbol" w:hint="default"/>
      </w:rPr>
    </w:lvl>
    <w:lvl w:ilvl="1" w:tplc="849849DC">
      <w:start w:val="1"/>
      <w:numFmt w:val="bullet"/>
      <w:lvlText w:val="o"/>
      <w:lvlJc w:val="left"/>
      <w:pPr>
        <w:ind w:left="1440" w:hanging="360"/>
      </w:pPr>
      <w:rPr>
        <w:rFonts w:ascii="Courier New" w:hAnsi="Courier New" w:hint="default"/>
      </w:rPr>
    </w:lvl>
    <w:lvl w:ilvl="2" w:tplc="E35CEF00">
      <w:start w:val="1"/>
      <w:numFmt w:val="bullet"/>
      <w:lvlText w:val=""/>
      <w:lvlJc w:val="left"/>
      <w:pPr>
        <w:ind w:left="2160" w:hanging="360"/>
      </w:pPr>
      <w:rPr>
        <w:rFonts w:ascii="Wingdings" w:hAnsi="Wingdings" w:hint="default"/>
      </w:rPr>
    </w:lvl>
    <w:lvl w:ilvl="3" w:tplc="7F98635A">
      <w:start w:val="1"/>
      <w:numFmt w:val="bullet"/>
      <w:lvlText w:val=""/>
      <w:lvlJc w:val="left"/>
      <w:pPr>
        <w:ind w:left="2880" w:hanging="360"/>
      </w:pPr>
      <w:rPr>
        <w:rFonts w:ascii="Symbol" w:hAnsi="Symbol" w:hint="default"/>
      </w:rPr>
    </w:lvl>
    <w:lvl w:ilvl="4" w:tplc="F176E208">
      <w:start w:val="1"/>
      <w:numFmt w:val="bullet"/>
      <w:lvlText w:val="o"/>
      <w:lvlJc w:val="left"/>
      <w:pPr>
        <w:ind w:left="3600" w:hanging="360"/>
      </w:pPr>
      <w:rPr>
        <w:rFonts w:ascii="Courier New" w:hAnsi="Courier New" w:hint="default"/>
      </w:rPr>
    </w:lvl>
    <w:lvl w:ilvl="5" w:tplc="02803706">
      <w:start w:val="1"/>
      <w:numFmt w:val="bullet"/>
      <w:lvlText w:val=""/>
      <w:lvlJc w:val="left"/>
      <w:pPr>
        <w:ind w:left="4320" w:hanging="360"/>
      </w:pPr>
      <w:rPr>
        <w:rFonts w:ascii="Wingdings" w:hAnsi="Wingdings" w:hint="default"/>
      </w:rPr>
    </w:lvl>
    <w:lvl w:ilvl="6" w:tplc="2E003068">
      <w:start w:val="1"/>
      <w:numFmt w:val="bullet"/>
      <w:lvlText w:val=""/>
      <w:lvlJc w:val="left"/>
      <w:pPr>
        <w:ind w:left="5040" w:hanging="360"/>
      </w:pPr>
      <w:rPr>
        <w:rFonts w:ascii="Symbol" w:hAnsi="Symbol" w:hint="default"/>
      </w:rPr>
    </w:lvl>
    <w:lvl w:ilvl="7" w:tplc="796480C6">
      <w:start w:val="1"/>
      <w:numFmt w:val="bullet"/>
      <w:lvlText w:val="o"/>
      <w:lvlJc w:val="left"/>
      <w:pPr>
        <w:ind w:left="5760" w:hanging="360"/>
      </w:pPr>
      <w:rPr>
        <w:rFonts w:ascii="Courier New" w:hAnsi="Courier New" w:hint="default"/>
      </w:rPr>
    </w:lvl>
    <w:lvl w:ilvl="8" w:tplc="8AA4277A">
      <w:start w:val="1"/>
      <w:numFmt w:val="bullet"/>
      <w:lvlText w:val=""/>
      <w:lvlJc w:val="left"/>
      <w:pPr>
        <w:ind w:left="6480" w:hanging="360"/>
      </w:pPr>
      <w:rPr>
        <w:rFonts w:ascii="Wingdings" w:hAnsi="Wingdings" w:hint="default"/>
      </w:rPr>
    </w:lvl>
  </w:abstractNum>
  <w:num w:numId="1" w16cid:durableId="845629191">
    <w:abstractNumId w:val="7"/>
  </w:num>
  <w:num w:numId="2" w16cid:durableId="1643776015">
    <w:abstractNumId w:val="5"/>
  </w:num>
  <w:num w:numId="3" w16cid:durableId="894586731">
    <w:abstractNumId w:val="1"/>
  </w:num>
  <w:num w:numId="4" w16cid:durableId="949892022">
    <w:abstractNumId w:val="6"/>
  </w:num>
  <w:num w:numId="5" w16cid:durableId="756488600">
    <w:abstractNumId w:val="3"/>
  </w:num>
  <w:num w:numId="6" w16cid:durableId="1333601506">
    <w:abstractNumId w:val="2"/>
  </w:num>
  <w:num w:numId="7" w16cid:durableId="985475851">
    <w:abstractNumId w:val="4"/>
  </w:num>
  <w:num w:numId="8" w16cid:durableId="17353515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3"/>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841FFEA"/>
    <w:rsid w:val="000CE78B"/>
    <w:rsid w:val="00B455AD"/>
    <w:rsid w:val="00CF713F"/>
    <w:rsid w:val="00F811E0"/>
    <w:rsid w:val="0237B9DF"/>
    <w:rsid w:val="0301A3BB"/>
    <w:rsid w:val="039128E5"/>
    <w:rsid w:val="03BB8332"/>
    <w:rsid w:val="04219FB6"/>
    <w:rsid w:val="062A20A3"/>
    <w:rsid w:val="06E0A494"/>
    <w:rsid w:val="0AE2BC47"/>
    <w:rsid w:val="0BF7B21B"/>
    <w:rsid w:val="0C31346F"/>
    <w:rsid w:val="0EB67370"/>
    <w:rsid w:val="124018FB"/>
    <w:rsid w:val="12E59F05"/>
    <w:rsid w:val="1345B5E9"/>
    <w:rsid w:val="135D3DAA"/>
    <w:rsid w:val="18DB0A5B"/>
    <w:rsid w:val="19497B03"/>
    <w:rsid w:val="1AA7A190"/>
    <w:rsid w:val="1AF3E2DC"/>
    <w:rsid w:val="1B58CAB5"/>
    <w:rsid w:val="1DC5A7A9"/>
    <w:rsid w:val="1EFB7EE0"/>
    <w:rsid w:val="20A91CE6"/>
    <w:rsid w:val="233D46D6"/>
    <w:rsid w:val="2389AA18"/>
    <w:rsid w:val="25814E5B"/>
    <w:rsid w:val="25E671D9"/>
    <w:rsid w:val="27C6B6E0"/>
    <w:rsid w:val="28FFF705"/>
    <w:rsid w:val="2BA9A5F7"/>
    <w:rsid w:val="2D0F5906"/>
    <w:rsid w:val="2D9AA88E"/>
    <w:rsid w:val="2DA281A8"/>
    <w:rsid w:val="2ECF6262"/>
    <w:rsid w:val="2F65F51D"/>
    <w:rsid w:val="31201E38"/>
    <w:rsid w:val="34E1007D"/>
    <w:rsid w:val="38530A68"/>
    <w:rsid w:val="39424288"/>
    <w:rsid w:val="3A267AFF"/>
    <w:rsid w:val="3A4C2629"/>
    <w:rsid w:val="3B63892C"/>
    <w:rsid w:val="3B68AFB7"/>
    <w:rsid w:val="3EC7269F"/>
    <w:rsid w:val="3F4DD1EF"/>
    <w:rsid w:val="3F6892C0"/>
    <w:rsid w:val="4072A240"/>
    <w:rsid w:val="433DD2AB"/>
    <w:rsid w:val="43BE2413"/>
    <w:rsid w:val="4684CED7"/>
    <w:rsid w:val="47997A23"/>
    <w:rsid w:val="4B17EBA6"/>
    <w:rsid w:val="4D5A719B"/>
    <w:rsid w:val="4E33A93A"/>
    <w:rsid w:val="4F305736"/>
    <w:rsid w:val="510AB6BE"/>
    <w:rsid w:val="53325082"/>
    <w:rsid w:val="551BED60"/>
    <w:rsid w:val="57DABEA6"/>
    <w:rsid w:val="58D88D25"/>
    <w:rsid w:val="5B4BA9CD"/>
    <w:rsid w:val="5EF41494"/>
    <w:rsid w:val="5F604F52"/>
    <w:rsid w:val="5F7640DD"/>
    <w:rsid w:val="5F8DF223"/>
    <w:rsid w:val="612F55C7"/>
    <w:rsid w:val="613888BD"/>
    <w:rsid w:val="61B788F6"/>
    <w:rsid w:val="695CA73F"/>
    <w:rsid w:val="6CB8106F"/>
    <w:rsid w:val="6D3BF55E"/>
    <w:rsid w:val="6E6C02F4"/>
    <w:rsid w:val="6E83052A"/>
    <w:rsid w:val="6EBFBFCA"/>
    <w:rsid w:val="6F18777A"/>
    <w:rsid w:val="742B9C5E"/>
    <w:rsid w:val="7841FFEA"/>
    <w:rsid w:val="7A0B974D"/>
    <w:rsid w:val="7B5EC3B5"/>
    <w:rsid w:val="7C519DE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41FFEA"/>
  <w15:chartTrackingRefBased/>
  <w15:docId w15:val="{DC2DE19B-BBD7-4A72-87A4-54D0D4620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rsid w:val="394242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customXml" Target="../customXml/item2.xml"/><Relationship Id="rId5" Type="http://schemas.openxmlformats.org/officeDocument/2006/relationships/image" Target="media/image1.png"/><Relationship Id="rId10" Type="http://schemas.openxmlformats.org/officeDocument/2006/relationships/customXml" Target="../customXml/item1.xml"/><Relationship Id="rId4" Type="http://schemas.openxmlformats.org/officeDocument/2006/relationships/webSettings" Target="webSettings.xml"/><Relationship Id="rId9"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4BF2FB3CD287409A0DE3DAE7786C18" ma:contentTypeVersion="11" ma:contentTypeDescription="Create a new document." ma:contentTypeScope="" ma:versionID="e87985fe61f42c1ec6377ff76ce80b84">
  <xsd:schema xmlns:xsd="http://www.w3.org/2001/XMLSchema" xmlns:xs="http://www.w3.org/2001/XMLSchema" xmlns:p="http://schemas.microsoft.com/office/2006/metadata/properties" xmlns:ns2="30462e55-42f0-4f1f-8f9e-d63fd232d55b" targetNamespace="http://schemas.microsoft.com/office/2006/metadata/properties" ma:root="true" ma:fieldsID="afddca2a8d5f8a44646f84456eccdce0" ns2:_="">
    <xsd:import namespace="30462e55-42f0-4f1f-8f9e-d63fd232d55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462e55-42f0-4f1f-8f9e-d63fd232d5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701a6f2-9df7-4a7b-822f-1f546a99e0f0"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0462e55-42f0-4f1f-8f9e-d63fd232d55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CA22799-B867-45D9-AC9F-9EDDAA0CD14D}"/>
</file>

<file path=customXml/itemProps2.xml><?xml version="1.0" encoding="utf-8"?>
<ds:datastoreItem xmlns:ds="http://schemas.openxmlformats.org/officeDocument/2006/customXml" ds:itemID="{3BCB704B-4B39-4AF0-B312-F1ED8C9C7743}"/>
</file>

<file path=customXml/itemProps3.xml><?xml version="1.0" encoding="utf-8"?>
<ds:datastoreItem xmlns:ds="http://schemas.openxmlformats.org/officeDocument/2006/customXml" ds:itemID="{9B6DA242-48B4-47BB-8921-5F7B53D4BB45}"/>
</file>

<file path=docProps/app.xml><?xml version="1.0" encoding="utf-8"?>
<Properties xmlns="http://schemas.openxmlformats.org/officeDocument/2006/extended-properties" xmlns:vt="http://schemas.openxmlformats.org/officeDocument/2006/docPropsVTypes">
  <Template>Normal</Template>
  <TotalTime>0</TotalTime>
  <Pages>10</Pages>
  <Words>1624</Words>
  <Characters>9261</Characters>
  <Application>Microsoft Office Word</Application>
  <DocSecurity>0</DocSecurity>
  <Lines>77</Lines>
  <Paragraphs>21</Paragraphs>
  <ScaleCrop>false</ScaleCrop>
  <Company/>
  <LinksUpToDate>false</LinksUpToDate>
  <CharactersWithSpaces>10864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Hu (jhu203948 - SFJ3)</dc:creator>
  <cp:keywords/>
  <dc:description/>
  <cp:lastModifiedBy>Isabella Patel (ipatel8501 - L6 MO)</cp:lastModifiedBy>
  <cp:revision>2</cp:revision>
  <dcterms:created xsi:type="dcterms:W3CDTF">2024-12-11T07:13:00Z</dcterms:created>
  <dcterms:modified xsi:type="dcterms:W3CDTF">2024-12-11T07:13:00Z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0x010100A34BF2FB3CD287409A0DE3DAE7786C18</vt:lpwstr>
  </property>
</Properties>
</file>