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62523" w:rsidR="3E4F9765" w:rsidP="008055F9" w:rsidRDefault="3E4F9765" w14:paraId="41912FB2" w14:textId="0D9D11CA">
      <w:pPr>
        <w:rPr>
          <w:rFonts w:ascii="Tahoma" w:hAnsi="Tahoma" w:eastAsia="DengXian" w:cs="Tahoma"/>
          <w:sz w:val="24"/>
          <w:szCs w:val="24"/>
        </w:rPr>
      </w:pPr>
    </w:p>
    <w:p w:rsidR="38A62A4E" w:rsidP="38A62A4E" w:rsidRDefault="38A62A4E" w14:paraId="10E45436" w14:textId="3C0657EF">
      <w:pPr>
        <w:rPr>
          <w:rFonts w:ascii="Tahoma" w:hAnsi="Tahoma" w:eastAsia="DengXian" w:cs="Tahoma"/>
          <w:sz w:val="24"/>
          <w:szCs w:val="24"/>
        </w:rPr>
      </w:pPr>
    </w:p>
    <w:p w:rsidR="38A62A4E" w:rsidP="38A62A4E" w:rsidRDefault="38A62A4E" w14:paraId="0527FF64" w14:textId="21B49F93">
      <w:pPr>
        <w:rPr>
          <w:rFonts w:ascii="Tahoma" w:hAnsi="Tahoma" w:eastAsia="DengXian" w:cs="Tahoma"/>
          <w:sz w:val="24"/>
          <w:szCs w:val="24"/>
        </w:rPr>
      </w:pPr>
    </w:p>
    <w:p w:rsidR="38A62A4E" w:rsidP="38A62A4E" w:rsidRDefault="38A62A4E" w14:paraId="7C054A2A" w14:textId="3FCD3446">
      <w:pPr>
        <w:pStyle w:val="Normal"/>
        <w:jc w:val="left"/>
      </w:pPr>
      <w:r w:rsidR="38A62A4E">
        <w:drawing>
          <wp:anchor distT="0" distB="0" distL="114300" distR="114300" simplePos="0" relativeHeight="251658240" behindDoc="0" locked="0" layoutInCell="1" allowOverlap="1" wp14:editId="69058B00" wp14:anchorId="6FA9C335">
            <wp:simplePos x="0" y="0"/>
            <wp:positionH relativeFrom="column">
              <wp:align>left</wp:align>
            </wp:positionH>
            <wp:positionV relativeFrom="paragraph">
              <wp:posOffset>0</wp:posOffset>
            </wp:positionV>
            <wp:extent cx="5105400" cy="3397055"/>
            <wp:effectExtent l="0" t="0" r="0" b="0"/>
            <wp:wrapNone/>
            <wp:docPr id="1609947490" name="" title=""/>
            <wp:cNvGraphicFramePr>
              <a:graphicFrameLocks noChangeAspect="1"/>
            </wp:cNvGraphicFramePr>
            <a:graphic>
              <a:graphicData uri="http://schemas.openxmlformats.org/drawingml/2006/picture">
                <pic:pic>
                  <pic:nvPicPr>
                    <pic:cNvPr id="0" name=""/>
                    <pic:cNvPicPr/>
                  </pic:nvPicPr>
                  <pic:blipFill>
                    <a:blip r:embed="Rfba4c84122824926">
                      <a:extLst>
                        <a:ext xmlns:a="http://schemas.openxmlformats.org/drawingml/2006/main" uri="{28A0092B-C50C-407E-A947-70E740481C1C}">
                          <a14:useLocalDpi val="0"/>
                        </a:ext>
                      </a:extLst>
                    </a:blip>
                    <a:stretch>
                      <a:fillRect/>
                    </a:stretch>
                  </pic:blipFill>
                  <pic:spPr>
                    <a:xfrm>
                      <a:off x="0" y="0"/>
                      <a:ext cx="5105400" cy="3397055"/>
                    </a:xfrm>
                    <a:prstGeom prst="rect">
                      <a:avLst/>
                    </a:prstGeom>
                  </pic:spPr>
                </pic:pic>
              </a:graphicData>
            </a:graphic>
            <wp14:sizeRelH relativeFrom="page">
              <wp14:pctWidth>0</wp14:pctWidth>
            </wp14:sizeRelH>
            <wp14:sizeRelV relativeFrom="page">
              <wp14:pctHeight>0</wp14:pctHeight>
            </wp14:sizeRelV>
          </wp:anchor>
        </w:drawing>
      </w:r>
    </w:p>
    <w:p w:rsidR="38A62A4E" w:rsidP="38A62A4E" w:rsidRDefault="38A62A4E" w14:paraId="293A343F" w14:textId="040A022A">
      <w:pPr>
        <w:rPr>
          <w:rFonts w:ascii="Tahoma" w:hAnsi="Tahoma" w:eastAsia="DengXian" w:cs="Tahoma"/>
          <w:sz w:val="24"/>
          <w:szCs w:val="24"/>
        </w:rPr>
      </w:pPr>
    </w:p>
    <w:p w:rsidR="38A62A4E" w:rsidP="38A62A4E" w:rsidRDefault="38A62A4E" w14:paraId="1DDE63F1" w14:textId="1A561ED6">
      <w:pPr>
        <w:rPr>
          <w:rFonts w:ascii="Tahoma" w:hAnsi="Tahoma" w:eastAsia="DengXian" w:cs="Tahoma"/>
          <w:sz w:val="24"/>
          <w:szCs w:val="24"/>
        </w:rPr>
      </w:pPr>
    </w:p>
    <w:p w:rsidR="38A62A4E" w:rsidP="38A62A4E" w:rsidRDefault="38A62A4E" w14:paraId="78B0DE10" w14:textId="77BD2665">
      <w:pPr>
        <w:rPr>
          <w:rFonts w:ascii="Tahoma" w:hAnsi="Tahoma" w:eastAsia="DengXian" w:cs="Tahoma"/>
          <w:sz w:val="24"/>
          <w:szCs w:val="24"/>
        </w:rPr>
      </w:pPr>
    </w:p>
    <w:p w:rsidR="38A62A4E" w:rsidP="38A62A4E" w:rsidRDefault="38A62A4E" w14:paraId="063C7FA8" w14:textId="3C7C63F8">
      <w:pPr>
        <w:rPr>
          <w:rFonts w:ascii="Tahoma" w:hAnsi="Tahoma" w:eastAsia="DengXian" w:cs="Tahoma"/>
          <w:sz w:val="24"/>
          <w:szCs w:val="24"/>
        </w:rPr>
      </w:pPr>
    </w:p>
    <w:p w:rsidR="38A62A4E" w:rsidP="38A62A4E" w:rsidRDefault="38A62A4E" w14:paraId="55D854B9" w14:textId="521CB501">
      <w:pPr>
        <w:rPr>
          <w:rFonts w:ascii="Tahoma" w:hAnsi="Tahoma" w:eastAsia="DengXian" w:cs="Tahoma"/>
          <w:sz w:val="24"/>
          <w:szCs w:val="24"/>
        </w:rPr>
      </w:pPr>
    </w:p>
    <w:p w:rsidR="38A62A4E" w:rsidP="38A62A4E" w:rsidRDefault="38A62A4E" w14:paraId="26C99648" w14:textId="514B9773">
      <w:pPr>
        <w:rPr>
          <w:rFonts w:ascii="Tahoma" w:hAnsi="Tahoma" w:eastAsia="DengXian" w:cs="Tahoma"/>
          <w:sz w:val="24"/>
          <w:szCs w:val="24"/>
        </w:rPr>
      </w:pPr>
    </w:p>
    <w:p w:rsidR="38A62A4E" w:rsidP="38A62A4E" w:rsidRDefault="38A62A4E" w14:paraId="51ECE752" w14:textId="4191E4CC">
      <w:pPr>
        <w:rPr>
          <w:rFonts w:ascii="Tahoma" w:hAnsi="Tahoma" w:eastAsia="DengXian" w:cs="Tahoma"/>
          <w:sz w:val="24"/>
          <w:szCs w:val="24"/>
        </w:rPr>
      </w:pPr>
    </w:p>
    <w:p w:rsidR="38A62A4E" w:rsidP="38A62A4E" w:rsidRDefault="38A62A4E" w14:paraId="7DEC15D5" w14:textId="0BEF5FE1">
      <w:pPr>
        <w:rPr>
          <w:rFonts w:ascii="Tahoma" w:hAnsi="Tahoma" w:eastAsia="DengXian" w:cs="Tahoma"/>
          <w:sz w:val="24"/>
          <w:szCs w:val="24"/>
        </w:rPr>
      </w:pPr>
    </w:p>
    <w:p w:rsidR="38A62A4E" w:rsidP="38A62A4E" w:rsidRDefault="38A62A4E" w14:paraId="3EFC1455" w14:textId="5ECE9607">
      <w:pPr>
        <w:rPr>
          <w:rFonts w:ascii="Tahoma" w:hAnsi="Tahoma" w:eastAsia="DengXian" w:cs="Tahoma"/>
          <w:sz w:val="24"/>
          <w:szCs w:val="24"/>
        </w:rPr>
      </w:pPr>
    </w:p>
    <w:p w:rsidR="38A62A4E" w:rsidP="38A62A4E" w:rsidRDefault="38A62A4E" w14:paraId="7C928C5F" w14:textId="595C95F3">
      <w:pPr>
        <w:rPr>
          <w:rFonts w:ascii="Tahoma" w:hAnsi="Tahoma" w:eastAsia="DengXian" w:cs="Tahoma"/>
          <w:sz w:val="24"/>
          <w:szCs w:val="24"/>
        </w:rPr>
      </w:pPr>
    </w:p>
    <w:p w:rsidR="38A62A4E" w:rsidP="38A62A4E" w:rsidRDefault="38A62A4E" w14:paraId="44E1D703" w14:textId="7F24210A">
      <w:pPr>
        <w:rPr>
          <w:rFonts w:ascii="Tahoma" w:hAnsi="Tahoma" w:eastAsia="DengXian" w:cs="Tahoma"/>
          <w:sz w:val="24"/>
          <w:szCs w:val="24"/>
        </w:rPr>
      </w:pPr>
    </w:p>
    <w:p w:rsidR="38A62A4E" w:rsidP="38A62A4E" w:rsidRDefault="38A62A4E" w14:paraId="7B3990E4" w14:textId="2E1C7098">
      <w:pPr>
        <w:rPr>
          <w:rFonts w:ascii="Tahoma" w:hAnsi="Tahoma" w:eastAsia="DengXian" w:cs="Tahoma"/>
          <w:sz w:val="24"/>
          <w:szCs w:val="24"/>
        </w:rPr>
      </w:pPr>
    </w:p>
    <w:p w:rsidR="7A46A710" w:rsidP="1C72B947" w:rsidRDefault="7A46A710" w14:paraId="4A8DFF15" w14:textId="7BA8733A">
      <w:pPr>
        <w:jc w:val="center"/>
        <w:rPr>
          <w:rFonts w:ascii="Times New Roman" w:hAnsi="Times New Roman" w:eastAsia="Times New Roman" w:cs="Times New Roman"/>
          <w:sz w:val="44"/>
          <w:szCs w:val="44"/>
        </w:rPr>
      </w:pPr>
      <w:r w:rsidRPr="1C72B947" w:rsidR="7A46A710">
        <w:rPr>
          <w:rFonts w:ascii="Times New Roman" w:hAnsi="Times New Roman" w:eastAsia="Times New Roman" w:cs="Times New Roman"/>
          <w:sz w:val="40"/>
          <w:szCs w:val="40"/>
        </w:rPr>
        <w:t>The United Nations Educational, Scientific and Cultural Organization</w:t>
      </w:r>
    </w:p>
    <w:p w:rsidR="1C72B947" w:rsidP="1C72B947" w:rsidRDefault="1C72B947" w14:paraId="1C453B21" w14:textId="5974954D">
      <w:pPr>
        <w:pStyle w:val="Normal"/>
        <w:jc w:val="center"/>
        <w:rPr>
          <w:rFonts w:ascii="Times New Roman" w:hAnsi="Times New Roman" w:eastAsia="Times New Roman" w:cs="Times New Roman"/>
          <w:sz w:val="40"/>
          <w:szCs w:val="40"/>
        </w:rPr>
      </w:pPr>
    </w:p>
    <w:p w:rsidR="7A46A710" w:rsidP="1C72B947" w:rsidRDefault="7A46A710" w14:paraId="27C72D89" w14:textId="0E0D74E3">
      <w:pPr>
        <w:pStyle w:val="Normal"/>
        <w:jc w:val="center"/>
        <w:rPr>
          <w:rFonts w:ascii="Times New Roman" w:hAnsi="Times New Roman" w:eastAsia="Times New Roman" w:cs="Times New Roman"/>
          <w:sz w:val="44"/>
          <w:szCs w:val="44"/>
        </w:rPr>
      </w:pPr>
      <w:r w:rsidRPr="1C72B947" w:rsidR="7A46A710">
        <w:rPr>
          <w:rFonts w:ascii="Times New Roman" w:hAnsi="Times New Roman" w:eastAsia="Times New Roman" w:cs="Times New Roman"/>
          <w:sz w:val="40"/>
          <w:szCs w:val="40"/>
        </w:rPr>
        <w:t xml:space="preserve">Junhyung </w:t>
      </w:r>
      <w:r w:rsidRPr="1C72B947" w:rsidR="7A46A710">
        <w:rPr>
          <w:rFonts w:ascii="Times New Roman" w:hAnsi="Times New Roman" w:eastAsia="Times New Roman" w:cs="Times New Roman"/>
          <w:sz w:val="40"/>
          <w:szCs w:val="40"/>
        </w:rPr>
        <w:t>Kim</w:t>
      </w:r>
    </w:p>
    <w:p w:rsidR="7A46A710" w:rsidP="1C72B947" w:rsidRDefault="7A46A710" w14:paraId="46AF3544" w14:textId="3AFE2F61">
      <w:pPr>
        <w:pStyle w:val="Normal"/>
        <w:jc w:val="center"/>
        <w:rPr>
          <w:rFonts w:ascii="Times New Roman" w:hAnsi="Times New Roman" w:eastAsia="Times New Roman" w:cs="Times New Roman"/>
          <w:sz w:val="44"/>
          <w:szCs w:val="44"/>
        </w:rPr>
      </w:pPr>
      <w:r w:rsidRPr="1C72B947" w:rsidR="7A46A710">
        <w:rPr>
          <w:rFonts w:ascii="Times New Roman" w:hAnsi="Times New Roman" w:eastAsia="Times New Roman" w:cs="Times New Roman"/>
          <w:sz w:val="40"/>
          <w:szCs w:val="40"/>
        </w:rPr>
        <w:t>Alex Richardson</w:t>
      </w:r>
    </w:p>
    <w:p w:rsidR="1C72B947" w:rsidP="1C72B947" w:rsidRDefault="1C72B947" w14:paraId="6C10D08E" w14:textId="69E230B7">
      <w:pPr>
        <w:pStyle w:val="Normal"/>
        <w:jc w:val="center"/>
        <w:rPr>
          <w:rFonts w:ascii="Times New Roman" w:hAnsi="Times New Roman" w:eastAsia="Times New Roman" w:cs="Times New Roman"/>
          <w:sz w:val="40"/>
          <w:szCs w:val="40"/>
        </w:rPr>
      </w:pPr>
    </w:p>
    <w:p w:rsidR="38A62A4E" w:rsidP="38A62A4E" w:rsidRDefault="38A62A4E" w14:paraId="45810938" w14:textId="2A1E9873">
      <w:pPr>
        <w:rPr>
          <w:rFonts w:ascii="Tahoma" w:hAnsi="Tahoma" w:eastAsia="DengXian" w:cs="Tahoma"/>
          <w:sz w:val="24"/>
          <w:szCs w:val="24"/>
        </w:rPr>
      </w:pPr>
    </w:p>
    <w:p w:rsidR="38A62A4E" w:rsidP="38A62A4E" w:rsidRDefault="38A62A4E" w14:paraId="463FFD71" w14:textId="7507388B">
      <w:pPr>
        <w:rPr>
          <w:rFonts w:ascii="Tahoma" w:hAnsi="Tahoma" w:eastAsia="DengXian" w:cs="Tahoma"/>
          <w:sz w:val="24"/>
          <w:szCs w:val="24"/>
        </w:rPr>
      </w:pPr>
    </w:p>
    <w:p w:rsidR="38A62A4E" w:rsidP="38A62A4E" w:rsidRDefault="38A62A4E" w14:paraId="1F9F1322" w14:textId="0E575CE7">
      <w:pPr>
        <w:rPr>
          <w:rFonts w:ascii="Tahoma" w:hAnsi="Tahoma" w:eastAsia="DengXian" w:cs="Tahoma"/>
          <w:sz w:val="24"/>
          <w:szCs w:val="24"/>
        </w:rPr>
      </w:pPr>
    </w:p>
    <w:p w:rsidR="38A62A4E" w:rsidP="38A62A4E" w:rsidRDefault="38A62A4E" w14:paraId="3B5CB5C4" w14:textId="5C9C9E92">
      <w:pPr>
        <w:rPr>
          <w:rFonts w:ascii="Tahoma" w:hAnsi="Tahoma" w:eastAsia="DengXian" w:cs="Tahoma"/>
          <w:sz w:val="24"/>
          <w:szCs w:val="24"/>
        </w:rPr>
      </w:pPr>
    </w:p>
    <w:p w:rsidR="38A62A4E" w:rsidP="38A62A4E" w:rsidRDefault="38A62A4E" w14:paraId="7C03A6A6" w14:textId="4F076CF4">
      <w:pPr>
        <w:rPr>
          <w:rFonts w:ascii="Tahoma" w:hAnsi="Tahoma" w:eastAsia="DengXian" w:cs="Tahoma"/>
          <w:sz w:val="24"/>
          <w:szCs w:val="24"/>
        </w:rPr>
      </w:pPr>
    </w:p>
    <w:p w:rsidR="38A62A4E" w:rsidP="38A62A4E" w:rsidRDefault="38A62A4E" w14:paraId="4441FE9F" w14:textId="53F20513">
      <w:pPr>
        <w:rPr>
          <w:rFonts w:ascii="Tahoma" w:hAnsi="Tahoma" w:eastAsia="DengXian" w:cs="Tahoma"/>
          <w:sz w:val="24"/>
          <w:szCs w:val="24"/>
        </w:rPr>
      </w:pPr>
    </w:p>
    <w:p w:rsidR="38A62A4E" w:rsidP="38A62A4E" w:rsidRDefault="38A62A4E" w14:paraId="1F0A2737" w14:textId="0E809D5E">
      <w:pPr>
        <w:rPr>
          <w:rFonts w:ascii="Tahoma" w:hAnsi="Tahoma" w:eastAsia="DengXian" w:cs="Tahoma"/>
          <w:sz w:val="24"/>
          <w:szCs w:val="24"/>
        </w:rPr>
      </w:pPr>
    </w:p>
    <w:p w:rsidR="38A62A4E" w:rsidP="38A62A4E" w:rsidRDefault="38A62A4E" w14:paraId="5A23C2F3" w14:textId="69997EC7">
      <w:pPr>
        <w:rPr>
          <w:rFonts w:ascii="Tahoma" w:hAnsi="Tahoma" w:eastAsia="DengXian" w:cs="Tahoma"/>
          <w:sz w:val="24"/>
          <w:szCs w:val="24"/>
        </w:rPr>
      </w:pPr>
    </w:p>
    <w:p w:rsidR="38A62A4E" w:rsidP="38A62A4E" w:rsidRDefault="38A62A4E" w14:paraId="30B30F7E" w14:textId="442C2B14">
      <w:pPr>
        <w:rPr>
          <w:rFonts w:ascii="Tahoma" w:hAnsi="Tahoma" w:eastAsia="DengXian" w:cs="Tahoma"/>
          <w:sz w:val="24"/>
          <w:szCs w:val="24"/>
        </w:rPr>
      </w:pPr>
    </w:p>
    <w:p w:rsidR="38A62A4E" w:rsidP="38A62A4E" w:rsidRDefault="38A62A4E" w14:paraId="4B2E8DAA" w14:textId="33FE0877">
      <w:pPr>
        <w:rPr>
          <w:rFonts w:ascii="Tahoma" w:hAnsi="Tahoma" w:eastAsia="DengXian" w:cs="Tahoma"/>
          <w:sz w:val="24"/>
          <w:szCs w:val="24"/>
        </w:rPr>
      </w:pPr>
    </w:p>
    <w:p w:rsidR="38A62A4E" w:rsidP="38A62A4E" w:rsidRDefault="38A62A4E" w14:paraId="5F1EF217" w14:textId="79B232C6">
      <w:pPr>
        <w:rPr>
          <w:rFonts w:ascii="Tahoma" w:hAnsi="Tahoma" w:eastAsia="DengXian" w:cs="Tahoma"/>
          <w:sz w:val="24"/>
          <w:szCs w:val="24"/>
        </w:rPr>
      </w:pPr>
    </w:p>
    <w:p w:rsidR="38A62A4E" w:rsidP="38A62A4E" w:rsidRDefault="38A62A4E" w14:paraId="684BEB26" w14:textId="1AA2140F">
      <w:pPr>
        <w:rPr>
          <w:rFonts w:ascii="Tahoma" w:hAnsi="Tahoma" w:eastAsia="DengXian" w:cs="Tahoma"/>
          <w:sz w:val="24"/>
          <w:szCs w:val="24"/>
        </w:rPr>
      </w:pPr>
    </w:p>
    <w:p w:rsidR="38A62A4E" w:rsidP="38A62A4E" w:rsidRDefault="38A62A4E" w14:paraId="1B8A2B2D" w14:textId="021B9158">
      <w:pPr>
        <w:rPr>
          <w:rFonts w:ascii="Tahoma" w:hAnsi="Tahoma" w:eastAsia="DengXian" w:cs="Tahoma"/>
          <w:sz w:val="24"/>
          <w:szCs w:val="24"/>
        </w:rPr>
      </w:pPr>
    </w:p>
    <w:p w:rsidR="38A62A4E" w:rsidP="38A62A4E" w:rsidRDefault="38A62A4E" w14:paraId="3EB37CCA" w14:textId="137CCA85">
      <w:pPr>
        <w:rPr>
          <w:rFonts w:ascii="Tahoma" w:hAnsi="Tahoma" w:eastAsia="DengXian" w:cs="Tahoma"/>
          <w:sz w:val="24"/>
          <w:szCs w:val="24"/>
        </w:rPr>
      </w:pPr>
    </w:p>
    <w:p w:rsidRPr="00662523" w:rsidR="001827D6" w:rsidP="00E5373D" w:rsidRDefault="0AE2DAD4" w14:paraId="2DBF67FA" w14:textId="4FECF5AA">
      <w:pPr>
        <w:rPr>
          <w:rFonts w:ascii="Tahoma" w:hAnsi="Tahoma" w:eastAsia="DengXian" w:cs="Tahoma"/>
          <w:sz w:val="24"/>
          <w:szCs w:val="24"/>
        </w:rPr>
      </w:pPr>
      <w:r w:rsidRPr="00662523">
        <w:rPr>
          <w:rFonts w:ascii="Tahoma" w:hAnsi="Tahoma" w:eastAsia="DengXian" w:cs="Tahoma"/>
          <w:sz w:val="24"/>
          <w:szCs w:val="24"/>
        </w:rPr>
        <w:t xml:space="preserve">Hello esteemed delegates, my name is Junhyung </w:t>
      </w:r>
      <w:r w:rsidRPr="00662523" w:rsidR="001827D6">
        <w:rPr>
          <w:rFonts w:ascii="Tahoma" w:hAnsi="Tahoma" w:eastAsia="DengXian" w:cs="Tahoma"/>
          <w:sz w:val="24"/>
          <w:szCs w:val="24"/>
        </w:rPr>
        <w:t>Kim,</w:t>
      </w:r>
      <w:r w:rsidRPr="00662523">
        <w:rPr>
          <w:rFonts w:ascii="Tahoma" w:hAnsi="Tahoma" w:eastAsia="DengXian" w:cs="Tahoma"/>
          <w:sz w:val="24"/>
          <w:szCs w:val="24"/>
        </w:rPr>
        <w:t xml:space="preserve"> and I will be the head chair of UNESCO </w:t>
      </w:r>
      <w:r w:rsidRPr="00662523" w:rsidR="00F41B65">
        <w:rPr>
          <w:rFonts w:ascii="Tahoma" w:hAnsi="Tahoma" w:eastAsia="DengXian" w:cs="Tahoma"/>
          <w:sz w:val="24"/>
          <w:szCs w:val="24"/>
        </w:rPr>
        <w:t xml:space="preserve">also known as the </w:t>
      </w:r>
      <w:r w:rsidRPr="00662523">
        <w:rPr>
          <w:rFonts w:ascii="Tahoma" w:hAnsi="Tahoma" w:eastAsia="DengXian" w:cs="Tahoma"/>
          <w:sz w:val="24"/>
          <w:szCs w:val="24"/>
        </w:rPr>
        <w:t xml:space="preserve">United Nations Educational, Scientific and Cultural Organization. </w:t>
      </w:r>
      <w:r w:rsidRPr="00662523" w:rsidR="00D3752E">
        <w:rPr>
          <w:rFonts w:ascii="Tahoma" w:hAnsi="Tahoma" w:eastAsia="DengXian" w:cs="Tahoma"/>
          <w:sz w:val="24"/>
          <w:szCs w:val="24"/>
        </w:rPr>
        <w:t>The other chairs and I are</w:t>
      </w:r>
      <w:r w:rsidRPr="00662523" w:rsidR="00AC3FB2">
        <w:rPr>
          <w:rFonts w:ascii="Tahoma" w:hAnsi="Tahoma" w:eastAsia="DengXian" w:cs="Tahoma"/>
          <w:sz w:val="24"/>
          <w:szCs w:val="24"/>
        </w:rPr>
        <w:t xml:space="preserve"> massively</w:t>
      </w:r>
      <w:r w:rsidRPr="00662523" w:rsidR="00D3752E">
        <w:rPr>
          <w:rFonts w:ascii="Tahoma" w:hAnsi="Tahoma" w:eastAsia="DengXian" w:cs="Tahoma"/>
          <w:sz w:val="24"/>
          <w:szCs w:val="24"/>
        </w:rPr>
        <w:t xml:space="preserve"> </w:t>
      </w:r>
      <w:r w:rsidRPr="00662523" w:rsidR="009B1EF5">
        <w:rPr>
          <w:rFonts w:ascii="Tahoma" w:hAnsi="Tahoma" w:eastAsia="DengXian" w:cs="Tahoma"/>
          <w:sz w:val="24"/>
          <w:szCs w:val="24"/>
        </w:rPr>
        <w:t xml:space="preserve">looking forward </w:t>
      </w:r>
      <w:r w:rsidRPr="00662523" w:rsidR="00AC3FB2">
        <w:rPr>
          <w:rFonts w:ascii="Tahoma" w:hAnsi="Tahoma" w:eastAsia="DengXian" w:cs="Tahoma"/>
          <w:sz w:val="24"/>
          <w:szCs w:val="24"/>
        </w:rPr>
        <w:t xml:space="preserve">to </w:t>
      </w:r>
      <w:r w:rsidRPr="00662523" w:rsidR="007A29BB">
        <w:rPr>
          <w:rFonts w:ascii="Tahoma" w:hAnsi="Tahoma" w:eastAsia="DengXian" w:cs="Tahoma"/>
          <w:sz w:val="24"/>
          <w:szCs w:val="24"/>
        </w:rPr>
        <w:t>welcoming you to UNESCO</w:t>
      </w:r>
      <w:r w:rsidRPr="00662523" w:rsidR="00290613">
        <w:rPr>
          <w:rFonts w:ascii="Tahoma" w:hAnsi="Tahoma" w:eastAsia="DengXian" w:cs="Tahoma"/>
          <w:sz w:val="24"/>
          <w:szCs w:val="24"/>
        </w:rPr>
        <w:t xml:space="preserve"> </w:t>
      </w:r>
      <w:r w:rsidRPr="00662523" w:rsidR="003D1F79">
        <w:rPr>
          <w:rFonts w:ascii="Tahoma" w:hAnsi="Tahoma" w:eastAsia="DengXian" w:cs="Tahoma"/>
          <w:sz w:val="24"/>
          <w:szCs w:val="24"/>
        </w:rPr>
        <w:t>to engage in a constructive and fruitful debate</w:t>
      </w:r>
      <w:r w:rsidRPr="00662523" w:rsidR="00F41932">
        <w:rPr>
          <w:rFonts w:ascii="Tahoma" w:hAnsi="Tahoma" w:eastAsia="DengXian" w:cs="Tahoma"/>
          <w:sz w:val="24"/>
          <w:szCs w:val="24"/>
        </w:rPr>
        <w:t xml:space="preserve">. </w:t>
      </w:r>
      <w:r w:rsidRPr="00662523" w:rsidR="00036368">
        <w:rPr>
          <w:rFonts w:ascii="Tahoma" w:hAnsi="Tahoma" w:eastAsia="DengXian" w:cs="Tahoma"/>
          <w:sz w:val="24"/>
          <w:szCs w:val="24"/>
        </w:rPr>
        <w:t xml:space="preserve">MUN provides a </w:t>
      </w:r>
      <w:r w:rsidRPr="00662523" w:rsidR="000156D1">
        <w:rPr>
          <w:rFonts w:ascii="Tahoma" w:hAnsi="Tahoma" w:eastAsia="DengXian" w:cs="Tahoma"/>
          <w:sz w:val="24"/>
          <w:szCs w:val="24"/>
        </w:rPr>
        <w:t xml:space="preserve">valuable opportunity </w:t>
      </w:r>
      <w:r w:rsidRPr="00662523" w:rsidR="008730B1">
        <w:rPr>
          <w:rFonts w:ascii="Tahoma" w:hAnsi="Tahoma" w:eastAsia="DengXian" w:cs="Tahoma"/>
          <w:sz w:val="24"/>
          <w:szCs w:val="24"/>
        </w:rPr>
        <w:t xml:space="preserve">to enhance your public speaking skills and </w:t>
      </w:r>
      <w:r w:rsidRPr="00662523" w:rsidR="00A6141C">
        <w:rPr>
          <w:rFonts w:ascii="Tahoma" w:hAnsi="Tahoma" w:eastAsia="DengXian" w:cs="Tahoma"/>
          <w:sz w:val="24"/>
          <w:szCs w:val="24"/>
        </w:rPr>
        <w:t xml:space="preserve">provide an idea of </w:t>
      </w:r>
      <w:r w:rsidRPr="00662523" w:rsidR="00A9622C">
        <w:rPr>
          <w:rFonts w:ascii="Tahoma" w:hAnsi="Tahoma" w:eastAsia="DengXian" w:cs="Tahoma"/>
          <w:sz w:val="24"/>
          <w:szCs w:val="24"/>
        </w:rPr>
        <w:t xml:space="preserve">what a real UN conference would be like where you </w:t>
      </w:r>
      <w:r w:rsidRPr="00662523" w:rsidR="00540516">
        <w:rPr>
          <w:rFonts w:ascii="Tahoma" w:hAnsi="Tahoma" w:eastAsia="DengXian" w:cs="Tahoma"/>
          <w:sz w:val="24"/>
          <w:szCs w:val="24"/>
        </w:rPr>
        <w:t xml:space="preserve">might </w:t>
      </w:r>
      <w:r w:rsidRPr="00662523" w:rsidR="775E3AD9">
        <w:rPr>
          <w:rFonts w:ascii="Tahoma" w:hAnsi="Tahoma" w:eastAsia="DengXian" w:cs="Tahoma"/>
          <w:sz w:val="24"/>
          <w:szCs w:val="24"/>
        </w:rPr>
        <w:t>want to</w:t>
      </w:r>
      <w:r w:rsidRPr="00662523" w:rsidR="00540516">
        <w:rPr>
          <w:rFonts w:ascii="Tahoma" w:hAnsi="Tahoma" w:eastAsia="DengXian" w:cs="Tahoma"/>
          <w:sz w:val="24"/>
          <w:szCs w:val="24"/>
        </w:rPr>
        <w:t xml:space="preserve"> </w:t>
      </w:r>
      <w:r w:rsidRPr="00662523" w:rsidR="006757E7">
        <w:rPr>
          <w:rFonts w:ascii="Tahoma" w:hAnsi="Tahoma" w:eastAsia="DengXian" w:cs="Tahoma"/>
          <w:sz w:val="24"/>
          <w:szCs w:val="24"/>
        </w:rPr>
        <w:t xml:space="preserve">enter </w:t>
      </w:r>
      <w:r w:rsidRPr="00662523" w:rsidR="00540516">
        <w:rPr>
          <w:rFonts w:ascii="Tahoma" w:hAnsi="Tahoma" w:eastAsia="DengXian" w:cs="Tahoma"/>
          <w:sz w:val="24"/>
          <w:szCs w:val="24"/>
        </w:rPr>
        <w:t>such a career path</w:t>
      </w:r>
      <w:r w:rsidRPr="00662523" w:rsidR="00BF0261">
        <w:rPr>
          <w:rFonts w:ascii="Tahoma" w:hAnsi="Tahoma" w:eastAsia="DengXian" w:cs="Tahoma"/>
          <w:sz w:val="24"/>
          <w:szCs w:val="24"/>
        </w:rPr>
        <w:t xml:space="preserve"> in the future. </w:t>
      </w:r>
    </w:p>
    <w:p w:rsidRPr="00662523" w:rsidR="001827D6" w:rsidP="00E5373D" w:rsidRDefault="00692C0A" w14:paraId="04DA1404" w14:textId="6236D854">
      <w:pPr>
        <w:rPr>
          <w:rFonts w:ascii="Tahoma" w:hAnsi="Tahoma" w:eastAsia="DengXian" w:cs="Tahoma"/>
          <w:sz w:val="24"/>
          <w:szCs w:val="24"/>
        </w:rPr>
      </w:pPr>
      <w:r w:rsidRPr="00662523">
        <w:rPr>
          <w:rFonts w:ascii="Tahoma" w:hAnsi="Tahoma" w:eastAsia="DengXian" w:cs="Tahoma"/>
          <w:sz w:val="24"/>
          <w:szCs w:val="24"/>
        </w:rPr>
        <w:t>If you have any queries or questions about MUN or the upcoming debate</w:t>
      </w:r>
      <w:r w:rsidRPr="00662523" w:rsidR="00244CDA">
        <w:rPr>
          <w:rFonts w:ascii="Tahoma" w:hAnsi="Tahoma" w:eastAsia="DengXian" w:cs="Tahoma"/>
          <w:sz w:val="24"/>
          <w:szCs w:val="24"/>
        </w:rPr>
        <w:t xml:space="preserve"> I would be delighted to answer any of them, so </w:t>
      </w:r>
      <w:r w:rsidRPr="00662523" w:rsidR="00EF653C">
        <w:rPr>
          <w:rFonts w:ascii="Tahoma" w:hAnsi="Tahoma" w:eastAsia="DengXian" w:cs="Tahoma"/>
          <w:sz w:val="24"/>
          <w:szCs w:val="24"/>
        </w:rPr>
        <w:t xml:space="preserve">please do not hesitate to </w:t>
      </w:r>
      <w:r w:rsidRPr="00662523" w:rsidR="004D0017">
        <w:rPr>
          <w:rFonts w:ascii="Tahoma" w:hAnsi="Tahoma" w:eastAsia="DengXian" w:cs="Tahoma"/>
          <w:sz w:val="24"/>
          <w:szCs w:val="24"/>
        </w:rPr>
        <w:t>ask</w:t>
      </w:r>
      <w:r w:rsidRPr="00662523" w:rsidR="00802093">
        <w:rPr>
          <w:rFonts w:ascii="Tahoma" w:hAnsi="Tahoma" w:eastAsia="DengXian" w:cs="Tahoma"/>
          <w:sz w:val="24"/>
          <w:szCs w:val="24"/>
        </w:rPr>
        <w:t>; just send an email</w:t>
      </w:r>
      <w:r w:rsidRPr="00662523" w:rsidR="004B247E">
        <w:rPr>
          <w:rFonts w:ascii="Tahoma" w:hAnsi="Tahoma" w:eastAsia="DengXian" w:cs="Tahoma"/>
          <w:sz w:val="24"/>
          <w:szCs w:val="24"/>
        </w:rPr>
        <w:t xml:space="preserve"> </w:t>
      </w:r>
      <w:r w:rsidRPr="00662523" w:rsidR="001E6FC1">
        <w:rPr>
          <w:rFonts w:ascii="Tahoma" w:hAnsi="Tahoma" w:eastAsia="DengXian" w:cs="Tahoma"/>
          <w:sz w:val="24"/>
          <w:szCs w:val="24"/>
        </w:rPr>
        <w:t>to me</w:t>
      </w:r>
      <w:r w:rsidRPr="00662523" w:rsidR="007D23A9">
        <w:rPr>
          <w:rFonts w:ascii="Tahoma" w:hAnsi="Tahoma" w:eastAsia="DengXian" w:cs="Tahoma"/>
          <w:sz w:val="24"/>
          <w:szCs w:val="24"/>
        </w:rPr>
        <w:t xml:space="preserve"> at</w:t>
      </w:r>
      <w:r w:rsidRPr="00662523" w:rsidR="00244CDA">
        <w:rPr>
          <w:rFonts w:ascii="Tahoma" w:hAnsi="Tahoma" w:eastAsia="DengXian" w:cs="Tahoma"/>
          <w:sz w:val="24"/>
          <w:szCs w:val="24"/>
        </w:rPr>
        <w:t>:</w:t>
      </w:r>
      <w:r w:rsidRPr="00662523" w:rsidR="00244CDA">
        <w:rPr>
          <w:rFonts w:ascii="Tahoma" w:hAnsi="Tahoma" w:eastAsia="DengXian" w:cs="Tahoma"/>
          <w:sz w:val="24"/>
          <w:szCs w:val="24"/>
        </w:rPr>
        <w:br/>
      </w:r>
      <w:hyperlink w:history="1" r:id="rId5">
        <w:r w:rsidRPr="00662523" w:rsidR="00244CDA">
          <w:rPr>
            <w:rStyle w:val="Hyperlink"/>
            <w:rFonts w:ascii="Tahoma" w:hAnsi="Tahoma" w:eastAsia="DengXian" w:cs="Tahoma"/>
            <w:sz w:val="24"/>
            <w:szCs w:val="24"/>
          </w:rPr>
          <w:t>kim100@habsboys.org.uk</w:t>
        </w:r>
      </w:hyperlink>
      <w:r w:rsidRPr="00662523" w:rsidR="003336CB">
        <w:rPr>
          <w:rFonts w:ascii="Tahoma" w:hAnsi="Tahoma" w:eastAsia="DengXian" w:cs="Tahoma"/>
          <w:sz w:val="24"/>
          <w:szCs w:val="24"/>
        </w:rPr>
        <w:t xml:space="preserve"> </w:t>
      </w:r>
    </w:p>
    <w:p w:rsidRPr="00662523" w:rsidR="00987161" w:rsidP="008055F9" w:rsidRDefault="00987161" w14:paraId="5FDDDC65" w14:textId="5BAFC67D">
      <w:pPr>
        <w:rPr>
          <w:rFonts w:ascii="Tahoma" w:hAnsi="Tahoma" w:eastAsia="DengXian" w:cs="Tahoma"/>
          <w:b/>
          <w:bCs/>
          <w:sz w:val="40"/>
          <w:szCs w:val="40"/>
        </w:rPr>
      </w:pPr>
      <w:r w:rsidRPr="00662523">
        <w:rPr>
          <w:rFonts w:ascii="Tahoma" w:hAnsi="Tahoma" w:eastAsia="DengXian" w:cs="Tahoma"/>
          <w:b/>
          <w:bCs/>
          <w:sz w:val="40"/>
          <w:szCs w:val="40"/>
        </w:rPr>
        <w:t>What do you need to prepare</w:t>
      </w:r>
      <w:r w:rsidRPr="00662523" w:rsidR="006757E7">
        <w:rPr>
          <w:rFonts w:ascii="Tahoma" w:hAnsi="Tahoma" w:eastAsia="DengXian" w:cs="Tahoma"/>
          <w:b/>
          <w:bCs/>
          <w:sz w:val="40"/>
          <w:szCs w:val="40"/>
        </w:rPr>
        <w:t>?</w:t>
      </w:r>
    </w:p>
    <w:p w:rsidRPr="00662523" w:rsidR="00A55486" w:rsidP="00A55486" w:rsidRDefault="00A55486" w14:paraId="7CE2C793" w14:textId="77777777">
      <w:pPr>
        <w:rPr>
          <w:rFonts w:ascii="Tahoma" w:hAnsi="Tahoma" w:eastAsia="DengXian" w:cs="Tahoma"/>
          <w:sz w:val="34"/>
          <w:szCs w:val="34"/>
        </w:rPr>
      </w:pPr>
      <w:r w:rsidRPr="00662523">
        <w:rPr>
          <w:rFonts w:ascii="Tahoma" w:hAnsi="Tahoma" w:eastAsia="DengXian" w:cs="Tahoma"/>
          <w:sz w:val="34"/>
          <w:szCs w:val="34"/>
        </w:rPr>
        <w:t xml:space="preserve">Policy statements </w:t>
      </w:r>
    </w:p>
    <w:p w:rsidRPr="00662523" w:rsidR="00A55486" w:rsidP="008055F9" w:rsidRDefault="00A55486" w14:paraId="5D400A94" w14:textId="3CE76878">
      <w:pPr>
        <w:rPr>
          <w:rFonts w:ascii="Tahoma" w:hAnsi="Tahoma" w:eastAsia="DengXian" w:cs="Tahoma"/>
          <w:sz w:val="24"/>
          <w:szCs w:val="24"/>
        </w:rPr>
      </w:pPr>
      <w:r w:rsidRPr="00662523">
        <w:rPr>
          <w:rFonts w:ascii="Tahoma" w:hAnsi="Tahoma" w:eastAsia="DengXian" w:cs="Tahoma"/>
          <w:sz w:val="24"/>
          <w:szCs w:val="24"/>
        </w:rPr>
        <w:t xml:space="preserve">As part of being a delegate, it is required to produce a policy statement. A policy statement </w:t>
      </w:r>
      <w:r w:rsidRPr="00662523" w:rsidR="00BD59FB">
        <w:rPr>
          <w:rFonts w:ascii="Tahoma" w:hAnsi="Tahoma" w:eastAsia="DengXian" w:cs="Tahoma"/>
          <w:sz w:val="24"/>
          <w:szCs w:val="24"/>
        </w:rPr>
        <w:t xml:space="preserve">is a short speech </w:t>
      </w:r>
      <w:r w:rsidRPr="00662523" w:rsidR="004C257D">
        <w:rPr>
          <w:rFonts w:ascii="Tahoma" w:hAnsi="Tahoma" w:eastAsia="DengXian" w:cs="Tahoma"/>
          <w:sz w:val="24"/>
          <w:szCs w:val="24"/>
        </w:rPr>
        <w:t xml:space="preserve">given by every delegate at the beginning of the conference. </w:t>
      </w:r>
    </w:p>
    <w:p w:rsidRPr="00662523" w:rsidR="00BD59FB" w:rsidP="008055F9" w:rsidRDefault="00BD59FB" w14:paraId="0A65233A" w14:textId="4C758554">
      <w:pPr>
        <w:rPr>
          <w:rFonts w:ascii="Tahoma" w:hAnsi="Tahoma" w:eastAsia="DengXian" w:cs="Tahoma"/>
          <w:sz w:val="24"/>
          <w:szCs w:val="24"/>
        </w:rPr>
      </w:pPr>
      <w:r w:rsidRPr="00662523">
        <w:rPr>
          <w:rFonts w:ascii="Tahoma" w:hAnsi="Tahoma" w:eastAsia="DengXian" w:cs="Tahoma"/>
          <w:sz w:val="24"/>
          <w:szCs w:val="24"/>
        </w:rPr>
        <w:t xml:space="preserve">The aim of the policy statement is to succinctly show the delegate’s position on each issue being debated. </w:t>
      </w:r>
    </w:p>
    <w:p w:rsidRPr="00662523" w:rsidR="00A94488" w:rsidP="008055F9" w:rsidRDefault="000F162C" w14:paraId="3ED0975F" w14:textId="2B4E2D58">
      <w:pPr>
        <w:rPr>
          <w:rFonts w:ascii="Tahoma" w:hAnsi="Tahoma" w:eastAsia="DengXian" w:cs="Tahoma"/>
          <w:sz w:val="34"/>
          <w:szCs w:val="34"/>
        </w:rPr>
      </w:pPr>
      <w:r w:rsidRPr="00662523">
        <w:rPr>
          <w:rFonts w:ascii="Tahoma" w:hAnsi="Tahoma" w:eastAsia="DengXian" w:cs="Tahoma"/>
          <w:sz w:val="34"/>
          <w:szCs w:val="34"/>
        </w:rPr>
        <w:t>Resolutions</w:t>
      </w:r>
    </w:p>
    <w:p w:rsidRPr="00662523" w:rsidR="004D62ED" w:rsidP="00330BFF" w:rsidRDefault="00E70DAA" w14:paraId="23CC63CF" w14:textId="7151F6DA">
      <w:pPr>
        <w:rPr>
          <w:rFonts w:ascii="Tahoma" w:hAnsi="Tahoma" w:eastAsia="DengXian" w:cs="Tahoma"/>
          <w:sz w:val="24"/>
          <w:szCs w:val="24"/>
        </w:rPr>
      </w:pPr>
      <w:r w:rsidRPr="00662523">
        <w:rPr>
          <w:rFonts w:ascii="Tahoma" w:hAnsi="Tahoma" w:eastAsia="DengXian" w:cs="Tahoma"/>
          <w:sz w:val="24"/>
          <w:szCs w:val="24"/>
        </w:rPr>
        <w:t>It is</w:t>
      </w:r>
      <w:r w:rsidRPr="00662523" w:rsidR="0055733F">
        <w:rPr>
          <w:rFonts w:ascii="Tahoma" w:hAnsi="Tahoma" w:eastAsia="DengXian" w:cs="Tahoma"/>
          <w:sz w:val="24"/>
          <w:szCs w:val="24"/>
        </w:rPr>
        <w:t xml:space="preserve"> </w:t>
      </w:r>
      <w:r w:rsidRPr="00662523">
        <w:rPr>
          <w:rFonts w:ascii="Tahoma" w:hAnsi="Tahoma" w:eastAsia="DengXian" w:cs="Tahoma"/>
          <w:sz w:val="24"/>
          <w:szCs w:val="24"/>
        </w:rPr>
        <w:t xml:space="preserve">advised for all delegates to produce a resolution </w:t>
      </w:r>
      <w:r w:rsidRPr="00662523" w:rsidR="00F60FC0">
        <w:rPr>
          <w:rFonts w:ascii="Tahoma" w:hAnsi="Tahoma" w:eastAsia="DengXian" w:cs="Tahoma"/>
          <w:sz w:val="24"/>
          <w:szCs w:val="24"/>
        </w:rPr>
        <w:t xml:space="preserve">on one of three </w:t>
      </w:r>
      <w:r w:rsidRPr="00662523" w:rsidR="004F50F4">
        <w:rPr>
          <w:rFonts w:ascii="Tahoma" w:hAnsi="Tahoma" w:eastAsia="DengXian" w:cs="Tahoma"/>
          <w:sz w:val="24"/>
          <w:szCs w:val="24"/>
        </w:rPr>
        <w:t xml:space="preserve">topics </w:t>
      </w:r>
      <w:r w:rsidRPr="00662523" w:rsidR="007977E8">
        <w:rPr>
          <w:rFonts w:ascii="Tahoma" w:hAnsi="Tahoma" w:eastAsia="DengXian" w:cs="Tahoma"/>
          <w:sz w:val="24"/>
          <w:szCs w:val="24"/>
        </w:rPr>
        <w:t xml:space="preserve">in </w:t>
      </w:r>
      <w:r w:rsidRPr="00662523" w:rsidR="004F50F4">
        <w:rPr>
          <w:rFonts w:ascii="Tahoma" w:hAnsi="Tahoma" w:eastAsia="DengXian" w:cs="Tahoma"/>
          <w:sz w:val="24"/>
          <w:szCs w:val="24"/>
        </w:rPr>
        <w:t xml:space="preserve">preparation </w:t>
      </w:r>
      <w:r w:rsidRPr="00662523" w:rsidR="004C5654">
        <w:rPr>
          <w:rFonts w:ascii="Tahoma" w:hAnsi="Tahoma" w:eastAsia="DengXian" w:cs="Tahoma"/>
          <w:sz w:val="24"/>
          <w:szCs w:val="24"/>
        </w:rPr>
        <w:t xml:space="preserve">for the conference. </w:t>
      </w:r>
      <w:r w:rsidRPr="00662523" w:rsidR="005B609F">
        <w:rPr>
          <w:rFonts w:ascii="Tahoma" w:hAnsi="Tahoma" w:eastAsia="DengXian" w:cs="Tahoma"/>
          <w:sz w:val="24"/>
          <w:szCs w:val="24"/>
        </w:rPr>
        <w:t xml:space="preserve">To produce a resolution, most of tips </w:t>
      </w:r>
      <w:r w:rsidRPr="00662523" w:rsidR="00093845">
        <w:rPr>
          <w:rFonts w:ascii="Tahoma" w:hAnsi="Tahoma" w:eastAsia="DengXian" w:cs="Tahoma"/>
          <w:sz w:val="24"/>
          <w:szCs w:val="24"/>
        </w:rPr>
        <w:t xml:space="preserve">can be found in habsmun.com, and in the resources section or </w:t>
      </w:r>
      <w:r w:rsidRPr="00662523" w:rsidR="00B91855">
        <w:rPr>
          <w:rFonts w:ascii="Tahoma" w:hAnsi="Tahoma" w:eastAsia="DengXian" w:cs="Tahoma"/>
          <w:sz w:val="24"/>
          <w:szCs w:val="24"/>
        </w:rPr>
        <w:t xml:space="preserve">by </w:t>
      </w:r>
      <w:r w:rsidRPr="00662523" w:rsidR="00093845">
        <w:rPr>
          <w:rFonts w:ascii="Tahoma" w:hAnsi="Tahoma" w:eastAsia="DengXian" w:cs="Tahoma"/>
          <w:sz w:val="24"/>
          <w:szCs w:val="24"/>
        </w:rPr>
        <w:t>simply</w:t>
      </w:r>
      <w:r w:rsidRPr="00662523" w:rsidR="007637DB">
        <w:rPr>
          <w:rFonts w:ascii="Tahoma" w:hAnsi="Tahoma" w:eastAsia="DengXian" w:cs="Tahoma"/>
          <w:sz w:val="24"/>
          <w:szCs w:val="24"/>
        </w:rPr>
        <w:t xml:space="preserve"> clicking on the link</w:t>
      </w:r>
      <w:r w:rsidRPr="00662523" w:rsidR="00093845">
        <w:rPr>
          <w:rFonts w:ascii="Tahoma" w:hAnsi="Tahoma" w:eastAsia="DengXian" w:cs="Tahoma"/>
          <w:sz w:val="24"/>
          <w:szCs w:val="24"/>
        </w:rPr>
        <w:t xml:space="preserve"> here: </w:t>
      </w:r>
      <w:hyperlink w:history="1" r:id="rId6">
        <w:r w:rsidRPr="00662523" w:rsidR="004D62ED">
          <w:rPr>
            <w:rStyle w:val="Hyperlink"/>
            <w:rFonts w:ascii="Tahoma" w:hAnsi="Tahoma" w:eastAsia="DengXian" w:cs="Tahoma"/>
            <w:sz w:val="24"/>
            <w:szCs w:val="24"/>
          </w:rPr>
          <w:t>https://habsmun.com/documents/howto-resolution.pdf</w:t>
        </w:r>
      </w:hyperlink>
      <w:r w:rsidRPr="00662523" w:rsidR="004D62ED">
        <w:rPr>
          <w:rFonts w:ascii="Tahoma" w:hAnsi="Tahoma" w:eastAsia="DengXian" w:cs="Tahoma"/>
          <w:sz w:val="24"/>
          <w:szCs w:val="24"/>
        </w:rPr>
        <w:t>. However here is some ge</w:t>
      </w:r>
      <w:r w:rsidRPr="00662523" w:rsidR="000D0E76">
        <w:rPr>
          <w:rFonts w:ascii="Tahoma" w:hAnsi="Tahoma" w:eastAsia="DengXian" w:cs="Tahoma"/>
          <w:sz w:val="24"/>
          <w:szCs w:val="24"/>
        </w:rPr>
        <w:t xml:space="preserve">neral </w:t>
      </w:r>
      <w:r w:rsidRPr="00662523" w:rsidR="004D62ED">
        <w:rPr>
          <w:rFonts w:ascii="Tahoma" w:hAnsi="Tahoma" w:eastAsia="DengXian" w:cs="Tahoma"/>
          <w:sz w:val="24"/>
          <w:szCs w:val="24"/>
        </w:rPr>
        <w:t>advice in writing a resolution</w:t>
      </w:r>
      <w:r w:rsidRPr="00662523" w:rsidR="00330BFF">
        <w:rPr>
          <w:rFonts w:ascii="Tahoma" w:hAnsi="Tahoma" w:eastAsia="DengXian" w:cs="Tahoma"/>
          <w:sz w:val="24"/>
          <w:szCs w:val="24"/>
        </w:rPr>
        <w:t xml:space="preserve">: </w:t>
      </w:r>
    </w:p>
    <w:p w:rsidRPr="00662523" w:rsidR="004D62ED" w:rsidP="008055F9" w:rsidRDefault="00E5373D" w14:paraId="3E0EB0E6" w14:textId="42E3B920">
      <w:pPr>
        <w:rPr>
          <w:rFonts w:ascii="Tahoma" w:hAnsi="Tahoma" w:eastAsia="DengXian" w:cs="Tahoma"/>
          <w:sz w:val="28"/>
          <w:szCs w:val="28"/>
        </w:rPr>
      </w:pPr>
      <w:r w:rsidRPr="00662523">
        <w:rPr>
          <w:rFonts w:ascii="Tahoma" w:hAnsi="Tahoma" w:eastAsia="DengXian" w:cs="Tahoma"/>
          <w:sz w:val="28"/>
          <w:szCs w:val="28"/>
        </w:rPr>
        <w:t>T</w:t>
      </w:r>
      <w:r w:rsidRPr="00662523" w:rsidR="004D62ED">
        <w:rPr>
          <w:rFonts w:ascii="Tahoma" w:hAnsi="Tahoma" w:eastAsia="DengXian" w:cs="Tahoma"/>
          <w:sz w:val="28"/>
          <w:szCs w:val="28"/>
        </w:rPr>
        <w:t>oo Long</w:t>
      </w:r>
      <w:r w:rsidRPr="00662523" w:rsidR="007637DB">
        <w:rPr>
          <w:rFonts w:ascii="Tahoma" w:hAnsi="Tahoma" w:eastAsia="DengXian" w:cs="Tahoma"/>
          <w:sz w:val="28"/>
          <w:szCs w:val="28"/>
        </w:rPr>
        <w:t xml:space="preserve"> </w:t>
      </w:r>
      <w:r w:rsidRPr="00662523" w:rsidR="009A6375">
        <w:rPr>
          <w:rFonts w:ascii="Tahoma" w:hAnsi="Tahoma" w:eastAsia="DengXian" w:cs="Tahoma"/>
          <w:sz w:val="28"/>
          <w:szCs w:val="28"/>
        </w:rPr>
        <w:t>–</w:t>
      </w:r>
      <w:r w:rsidRPr="00662523" w:rsidR="007637DB">
        <w:rPr>
          <w:rFonts w:ascii="Tahoma" w:hAnsi="Tahoma" w:eastAsia="DengXian" w:cs="Tahoma"/>
          <w:sz w:val="28"/>
          <w:szCs w:val="28"/>
        </w:rPr>
        <w:t xml:space="preserve"> </w:t>
      </w:r>
      <w:r w:rsidRPr="00662523" w:rsidR="009A6375">
        <w:rPr>
          <w:rFonts w:ascii="Tahoma" w:hAnsi="Tahoma" w:eastAsia="DengXian" w:cs="Tahoma"/>
          <w:sz w:val="24"/>
          <w:szCs w:val="24"/>
        </w:rPr>
        <w:t xml:space="preserve">It is advised not to make </w:t>
      </w:r>
      <w:r w:rsidRPr="00662523" w:rsidR="00907B1C">
        <w:rPr>
          <w:rFonts w:ascii="Tahoma" w:hAnsi="Tahoma" w:eastAsia="DengXian" w:cs="Tahoma"/>
          <w:sz w:val="24"/>
          <w:szCs w:val="24"/>
        </w:rPr>
        <w:t xml:space="preserve">resolutions too long as they </w:t>
      </w:r>
      <w:r w:rsidRPr="00662523" w:rsidR="00F61D6E">
        <w:rPr>
          <w:rFonts w:ascii="Tahoma" w:hAnsi="Tahoma" w:eastAsia="DengXian" w:cs="Tahoma"/>
          <w:sz w:val="24"/>
          <w:szCs w:val="24"/>
        </w:rPr>
        <w:t xml:space="preserve">will be </w:t>
      </w:r>
      <w:r w:rsidRPr="00662523" w:rsidR="00907B1C">
        <w:rPr>
          <w:rFonts w:ascii="Tahoma" w:hAnsi="Tahoma" w:eastAsia="DengXian" w:cs="Tahoma"/>
          <w:sz w:val="24"/>
          <w:szCs w:val="24"/>
        </w:rPr>
        <w:t xml:space="preserve">more difficult for delegates to read </w:t>
      </w:r>
      <w:r w:rsidRPr="00662523" w:rsidR="00F61D6E">
        <w:rPr>
          <w:rFonts w:ascii="Tahoma" w:hAnsi="Tahoma" w:eastAsia="DengXian" w:cs="Tahoma"/>
          <w:sz w:val="24"/>
          <w:szCs w:val="24"/>
        </w:rPr>
        <w:t xml:space="preserve">thoroughly and debate about. The recommended </w:t>
      </w:r>
      <w:r w:rsidRPr="00662523" w:rsidR="00AC566F">
        <w:rPr>
          <w:rFonts w:ascii="Tahoma" w:hAnsi="Tahoma" w:eastAsia="DengXian" w:cs="Tahoma"/>
          <w:sz w:val="24"/>
          <w:szCs w:val="24"/>
        </w:rPr>
        <w:t>number</w:t>
      </w:r>
      <w:r w:rsidRPr="00662523" w:rsidR="00F61D6E">
        <w:rPr>
          <w:rFonts w:ascii="Tahoma" w:hAnsi="Tahoma" w:eastAsia="DengXian" w:cs="Tahoma"/>
          <w:sz w:val="24"/>
          <w:szCs w:val="24"/>
        </w:rPr>
        <w:t xml:space="preserve"> of clauses </w:t>
      </w:r>
      <w:r w:rsidRPr="00662523" w:rsidR="00AC566F">
        <w:rPr>
          <w:rFonts w:ascii="Tahoma" w:hAnsi="Tahoma" w:eastAsia="DengXian" w:cs="Tahoma"/>
          <w:sz w:val="24"/>
          <w:szCs w:val="24"/>
        </w:rPr>
        <w:t>would</w:t>
      </w:r>
      <w:r w:rsidRPr="00662523" w:rsidR="00F61D6E">
        <w:rPr>
          <w:rFonts w:ascii="Tahoma" w:hAnsi="Tahoma" w:eastAsia="DengXian" w:cs="Tahoma"/>
          <w:sz w:val="24"/>
          <w:szCs w:val="24"/>
        </w:rPr>
        <w:t xml:space="preserve"> be seven to eight clauses.</w:t>
      </w:r>
      <w:r w:rsidRPr="00662523" w:rsidR="00F61D6E">
        <w:rPr>
          <w:rFonts w:ascii="Tahoma" w:hAnsi="Tahoma" w:eastAsia="DengXian" w:cs="Tahoma"/>
          <w:sz w:val="28"/>
          <w:szCs w:val="28"/>
        </w:rPr>
        <w:t xml:space="preserve"> </w:t>
      </w:r>
    </w:p>
    <w:p w:rsidRPr="00662523" w:rsidR="004919D3" w:rsidP="008055F9" w:rsidRDefault="004D62ED" w14:paraId="4A90D4E6" w14:textId="2821CFC4">
      <w:pPr>
        <w:rPr>
          <w:rFonts w:ascii="Tahoma" w:hAnsi="Tahoma" w:eastAsia="DengXian" w:cs="Tahoma"/>
          <w:sz w:val="28"/>
          <w:szCs w:val="28"/>
        </w:rPr>
      </w:pPr>
      <w:r w:rsidRPr="00662523">
        <w:rPr>
          <w:rFonts w:ascii="Tahoma" w:hAnsi="Tahoma" w:eastAsia="DengXian" w:cs="Tahoma"/>
          <w:sz w:val="28"/>
          <w:szCs w:val="28"/>
        </w:rPr>
        <w:t>Vague/Ambiguous</w:t>
      </w:r>
      <w:r w:rsidRPr="00662523" w:rsidR="00F61D6E">
        <w:rPr>
          <w:rFonts w:ascii="Tahoma" w:hAnsi="Tahoma" w:eastAsia="DengXian" w:cs="Tahoma"/>
          <w:sz w:val="28"/>
          <w:szCs w:val="28"/>
        </w:rPr>
        <w:t xml:space="preserve"> – </w:t>
      </w:r>
      <w:r w:rsidRPr="00662523" w:rsidR="00AC566F">
        <w:rPr>
          <w:rFonts w:ascii="Tahoma" w:hAnsi="Tahoma" w:eastAsia="DengXian" w:cs="Tahoma"/>
          <w:sz w:val="24"/>
          <w:szCs w:val="24"/>
        </w:rPr>
        <w:t>C</w:t>
      </w:r>
      <w:r w:rsidRPr="00662523" w:rsidR="00F61D6E">
        <w:rPr>
          <w:rFonts w:ascii="Tahoma" w:hAnsi="Tahoma" w:eastAsia="DengXian" w:cs="Tahoma"/>
          <w:sz w:val="24"/>
          <w:szCs w:val="24"/>
        </w:rPr>
        <w:t xml:space="preserve">lauses should refrain from being too ambiguous and vague as they will lack </w:t>
      </w:r>
      <w:r w:rsidRPr="00662523" w:rsidR="00101C6A">
        <w:rPr>
          <w:rFonts w:ascii="Tahoma" w:hAnsi="Tahoma" w:eastAsia="DengXian" w:cs="Tahoma"/>
          <w:sz w:val="24"/>
          <w:szCs w:val="24"/>
        </w:rPr>
        <w:t xml:space="preserve">clarity </w:t>
      </w:r>
      <w:r w:rsidRPr="00662523" w:rsidR="00BA279C">
        <w:rPr>
          <w:rFonts w:ascii="Tahoma" w:hAnsi="Tahoma" w:eastAsia="DengXian" w:cs="Tahoma"/>
          <w:sz w:val="24"/>
          <w:szCs w:val="24"/>
        </w:rPr>
        <w:t>and obscure the intended purpose of the resolution and would create an ineffective resolution.</w:t>
      </w:r>
      <w:r w:rsidRPr="00662523" w:rsidR="00BA279C">
        <w:rPr>
          <w:rFonts w:ascii="Tahoma" w:hAnsi="Tahoma" w:eastAsia="DengXian" w:cs="Tahoma"/>
          <w:sz w:val="28"/>
          <w:szCs w:val="28"/>
        </w:rPr>
        <w:t xml:space="preserve"> </w:t>
      </w:r>
    </w:p>
    <w:p w:rsidRPr="00662523" w:rsidR="001827D6" w:rsidP="008055F9" w:rsidRDefault="00AE0C42" w14:paraId="289CE144" w14:textId="5176FDC6">
      <w:pPr>
        <w:rPr>
          <w:rFonts w:ascii="Tahoma" w:hAnsi="Tahoma" w:eastAsia="DengXian" w:cs="Tahoma"/>
          <w:sz w:val="24"/>
          <w:szCs w:val="24"/>
        </w:rPr>
      </w:pPr>
      <w:r w:rsidRPr="00662523">
        <w:rPr>
          <w:rFonts w:ascii="Tahoma" w:hAnsi="Tahoma" w:eastAsia="DengXian" w:cs="Tahoma"/>
          <w:sz w:val="24"/>
          <w:szCs w:val="24"/>
        </w:rPr>
        <w:t xml:space="preserve">I wish you the best of luck for writing your policy statements and resolutions </w:t>
      </w:r>
      <w:r w:rsidRPr="00662523" w:rsidR="003758EF">
        <w:rPr>
          <w:rFonts w:ascii="Tahoma" w:hAnsi="Tahoma" w:eastAsia="DengXian" w:cs="Tahoma"/>
          <w:sz w:val="24"/>
          <w:szCs w:val="24"/>
        </w:rPr>
        <w:t xml:space="preserve">and look forward to seeing them </w:t>
      </w:r>
      <w:r w:rsidRPr="00662523" w:rsidR="00A55486">
        <w:rPr>
          <w:rFonts w:ascii="Tahoma" w:hAnsi="Tahoma" w:eastAsia="DengXian" w:cs="Tahoma"/>
          <w:sz w:val="24"/>
          <w:szCs w:val="24"/>
        </w:rPr>
        <w:t xml:space="preserve">being debated. </w:t>
      </w:r>
    </w:p>
    <w:p w:rsidRPr="00662523" w:rsidR="00224E40" w:rsidP="008055F9" w:rsidRDefault="00224E40" w14:paraId="29A32310" w14:textId="544E776A">
      <w:pPr>
        <w:rPr>
          <w:rFonts w:ascii="Tahoma" w:hAnsi="Tahoma" w:eastAsia="DengXian" w:cs="Tahoma"/>
          <w:sz w:val="24"/>
          <w:szCs w:val="24"/>
        </w:rPr>
      </w:pPr>
      <w:r w:rsidRPr="00662523">
        <w:rPr>
          <w:rFonts w:ascii="Tahoma" w:hAnsi="Tahoma" w:eastAsia="DengXian" w:cs="Tahoma"/>
          <w:sz w:val="24"/>
          <w:szCs w:val="24"/>
        </w:rPr>
        <w:t>(</w:t>
      </w:r>
      <w:r w:rsidRPr="00662523" w:rsidR="0DB140F5">
        <w:rPr>
          <w:rFonts w:ascii="Tahoma" w:hAnsi="Tahoma" w:eastAsia="DengXian" w:cs="Tahoma"/>
          <w:sz w:val="24"/>
          <w:szCs w:val="24"/>
        </w:rPr>
        <w:t>Please</w:t>
      </w:r>
      <w:r w:rsidRPr="00662523">
        <w:rPr>
          <w:rFonts w:ascii="Tahoma" w:hAnsi="Tahoma" w:eastAsia="DengXian" w:cs="Tahoma"/>
          <w:sz w:val="24"/>
          <w:szCs w:val="24"/>
        </w:rPr>
        <w:t xml:space="preserve"> no ai. It will be obvious) </w:t>
      </w:r>
    </w:p>
    <w:p w:rsidRPr="00662523" w:rsidR="001827D6" w:rsidP="008055F9" w:rsidRDefault="001827D6" w14:paraId="5FF42094" w14:textId="77777777">
      <w:pPr>
        <w:rPr>
          <w:rFonts w:ascii="Tahoma" w:hAnsi="Tahoma" w:eastAsia="DengXian" w:cs="Tahoma"/>
          <w:sz w:val="24"/>
          <w:szCs w:val="24"/>
        </w:rPr>
      </w:pPr>
    </w:p>
    <w:p w:rsidRPr="00662523" w:rsidR="004919D3" w:rsidP="008055F9" w:rsidRDefault="00C122CB" w14:paraId="19FB75F6" w14:textId="7734B063">
      <w:pPr>
        <w:rPr>
          <w:rFonts w:ascii="Tahoma" w:hAnsi="Tahoma" w:eastAsia="DengXian" w:cs="Tahoma"/>
          <w:b/>
          <w:bCs/>
          <w:sz w:val="40"/>
          <w:szCs w:val="40"/>
        </w:rPr>
      </w:pPr>
      <w:r w:rsidRPr="00662523">
        <w:rPr>
          <w:rFonts w:ascii="Tahoma" w:hAnsi="Tahoma" w:eastAsia="DengXian" w:cs="Tahoma"/>
          <w:b/>
          <w:bCs/>
          <w:sz w:val="40"/>
          <w:szCs w:val="40"/>
        </w:rPr>
        <w:lastRenderedPageBreak/>
        <w:t>The Question of the Preservation of Significant Cultural Sites</w:t>
      </w:r>
    </w:p>
    <w:p w:rsidRPr="00662523" w:rsidR="00393812" w:rsidP="008055F9" w:rsidRDefault="00F41E2F" w14:paraId="3C073577" w14:textId="4DB8C913">
      <w:pPr>
        <w:rPr>
          <w:rFonts w:ascii="Tahoma" w:hAnsi="Tahoma" w:eastAsia="DengXian" w:cs="Tahoma"/>
          <w:sz w:val="34"/>
          <w:szCs w:val="34"/>
        </w:rPr>
      </w:pPr>
      <w:r w:rsidRPr="00662523">
        <w:rPr>
          <w:rFonts w:ascii="Tahoma" w:hAnsi="Tahoma" w:eastAsia="DengXian" w:cs="Tahoma"/>
          <w:sz w:val="34"/>
          <w:szCs w:val="34"/>
        </w:rPr>
        <w:t>Background information</w:t>
      </w:r>
    </w:p>
    <w:p w:rsidRPr="00662523" w:rsidR="562EF080" w:rsidP="57725485" w:rsidRDefault="007711A5" w14:paraId="26FC74E9" w14:textId="02014CBC">
      <w:pPr>
        <w:rPr>
          <w:rFonts w:ascii="Tahoma" w:hAnsi="Tahoma" w:cs="Tahoma"/>
          <w:color w:val="000000" w:themeColor="text1"/>
          <w:sz w:val="24"/>
          <w:szCs w:val="24"/>
        </w:rPr>
      </w:pPr>
      <w:r w:rsidRPr="00662523">
        <w:rPr>
          <w:rFonts w:ascii="Tahoma" w:hAnsi="Tahoma" w:eastAsia="DengXian" w:cs="Tahoma"/>
          <w:sz w:val="24"/>
          <w:szCs w:val="24"/>
        </w:rPr>
        <w:t xml:space="preserve">UNESCO defines </w:t>
      </w:r>
      <w:r w:rsidRPr="00662523" w:rsidR="00882F84">
        <w:rPr>
          <w:rFonts w:ascii="Tahoma" w:hAnsi="Tahoma" w:eastAsia="DengXian" w:cs="Tahoma"/>
          <w:sz w:val="24"/>
          <w:szCs w:val="24"/>
        </w:rPr>
        <w:t xml:space="preserve">cultural sites as monuments, a group of buildings and sites, museums that have a diverse value of </w:t>
      </w:r>
      <w:r w:rsidRPr="00662523" w:rsidR="00882F84">
        <w:rPr>
          <w:rFonts w:ascii="Tahoma" w:hAnsi="Tahoma" w:cs="Tahoma"/>
          <w:color w:val="000000" w:themeColor="text1"/>
          <w:sz w:val="24"/>
          <w:szCs w:val="24"/>
        </w:rPr>
        <w:t xml:space="preserve">symbolic, historic, artistic, aesthetic, ethnological or anthropological, scientific and social significance. </w:t>
      </w:r>
      <w:r w:rsidRPr="00662523" w:rsidR="4AAE75BE">
        <w:rPr>
          <w:rFonts w:ascii="Tahoma" w:hAnsi="Tahoma" w:cs="Tahoma"/>
          <w:color w:val="000000" w:themeColor="text1"/>
          <w:sz w:val="24"/>
          <w:szCs w:val="24"/>
        </w:rPr>
        <w:t>As such o</w:t>
      </w:r>
      <w:r w:rsidRPr="00662523" w:rsidR="004C5167">
        <w:rPr>
          <w:rFonts w:ascii="Tahoma" w:hAnsi="Tahoma" w:eastAsia="DengXian" w:cs="Tahoma"/>
          <w:sz w:val="24"/>
          <w:szCs w:val="24"/>
        </w:rPr>
        <w:t xml:space="preserve">ne of UNESCO’s goals is “to encourage the identification, protection and preservation of cultural and natural heritage around the world considered to be of outstanding value to humanity.” To accomplish this goal, UNESCO has a list of sites around the world that are UNESCO World Heritage Sites. These </w:t>
      </w:r>
      <w:r w:rsidRPr="00662523" w:rsidR="7CAF6D5C">
        <w:rPr>
          <w:rFonts w:ascii="Tahoma" w:hAnsi="Tahoma" w:eastAsia="DengXian" w:cs="Tahoma"/>
          <w:sz w:val="24"/>
          <w:szCs w:val="24"/>
        </w:rPr>
        <w:t xml:space="preserve">sites </w:t>
      </w:r>
      <w:r w:rsidRPr="00662523" w:rsidR="00CC6F85">
        <w:rPr>
          <w:rFonts w:ascii="Tahoma" w:hAnsi="Tahoma" w:eastAsia="DengXian" w:cs="Tahoma"/>
          <w:sz w:val="24"/>
          <w:szCs w:val="24"/>
        </w:rPr>
        <w:t>are selected by ten different criteria</w:t>
      </w:r>
      <w:r w:rsidRPr="00662523" w:rsidR="51F9BB66">
        <w:rPr>
          <w:rFonts w:ascii="Tahoma" w:hAnsi="Tahoma" w:eastAsia="DengXian" w:cs="Tahoma"/>
          <w:sz w:val="24"/>
          <w:szCs w:val="24"/>
          <w:vertAlign w:val="superscript"/>
        </w:rPr>
        <w:t xml:space="preserve"> </w:t>
      </w:r>
      <w:r w:rsidRPr="00662523" w:rsidR="3E198CEF">
        <w:rPr>
          <w:rFonts w:ascii="Tahoma" w:hAnsi="Tahoma" w:cs="Tahoma"/>
          <w:color w:val="000000" w:themeColor="text1"/>
          <w:sz w:val="24"/>
          <w:szCs w:val="24"/>
        </w:rPr>
        <w:t xml:space="preserve">and </w:t>
      </w:r>
      <w:r w:rsidRPr="00662523" w:rsidR="39431D71">
        <w:rPr>
          <w:rFonts w:ascii="Tahoma" w:hAnsi="Tahoma" w:cs="Tahoma"/>
          <w:color w:val="000000" w:themeColor="text1"/>
          <w:sz w:val="24"/>
          <w:szCs w:val="24"/>
        </w:rPr>
        <w:t xml:space="preserve">are of great importance as promote education and </w:t>
      </w:r>
      <w:r w:rsidRPr="00662523" w:rsidR="06564FA3">
        <w:rPr>
          <w:rFonts w:ascii="Tahoma" w:hAnsi="Tahoma" w:cs="Tahoma"/>
          <w:color w:val="000000" w:themeColor="text1"/>
          <w:sz w:val="24"/>
          <w:szCs w:val="24"/>
        </w:rPr>
        <w:t>awareness</w:t>
      </w:r>
      <w:r w:rsidRPr="00662523" w:rsidR="39431D71">
        <w:rPr>
          <w:rFonts w:ascii="Tahoma" w:hAnsi="Tahoma" w:cs="Tahoma"/>
          <w:color w:val="000000" w:themeColor="text1"/>
          <w:sz w:val="24"/>
          <w:szCs w:val="24"/>
        </w:rPr>
        <w:t>, economic and social benefits</w:t>
      </w:r>
      <w:r w:rsidRPr="00662523" w:rsidR="2B787AB7">
        <w:rPr>
          <w:rFonts w:ascii="Tahoma" w:hAnsi="Tahoma" w:cs="Tahoma"/>
          <w:color w:val="000000" w:themeColor="text1"/>
          <w:sz w:val="24"/>
          <w:szCs w:val="24"/>
        </w:rPr>
        <w:t>.</w:t>
      </w:r>
      <w:r w:rsidRPr="00662523" w:rsidR="652E5795">
        <w:rPr>
          <w:rFonts w:ascii="Tahoma" w:hAnsi="Tahoma" w:cs="Tahoma"/>
          <w:color w:val="000000" w:themeColor="text1"/>
          <w:sz w:val="24"/>
          <w:szCs w:val="24"/>
        </w:rPr>
        <w:t xml:space="preserve"> </w:t>
      </w:r>
      <w:r w:rsidRPr="00662523" w:rsidR="39431D71">
        <w:rPr>
          <w:rFonts w:ascii="Tahoma" w:hAnsi="Tahoma" w:cs="Tahoma"/>
          <w:color w:val="000000" w:themeColor="text1"/>
          <w:sz w:val="24"/>
          <w:szCs w:val="24"/>
        </w:rPr>
        <w:t xml:space="preserve">World Heritage sites encourages international </w:t>
      </w:r>
      <w:r w:rsidRPr="00662523" w:rsidR="408EED60">
        <w:rPr>
          <w:rFonts w:ascii="Tahoma" w:hAnsi="Tahoma" w:cs="Tahoma"/>
          <w:color w:val="000000" w:themeColor="text1"/>
          <w:sz w:val="24"/>
          <w:szCs w:val="24"/>
        </w:rPr>
        <w:t>cooperation</w:t>
      </w:r>
      <w:r w:rsidRPr="00662523" w:rsidR="39431D71">
        <w:rPr>
          <w:rFonts w:ascii="Tahoma" w:hAnsi="Tahoma" w:cs="Tahoma"/>
          <w:color w:val="000000" w:themeColor="text1"/>
          <w:sz w:val="24"/>
          <w:szCs w:val="24"/>
        </w:rPr>
        <w:t xml:space="preserve"> in the protection and preservation of these cultural and natural treasures which helps foster a sense of global responsibility for the stewardship of these sites. </w:t>
      </w:r>
    </w:p>
    <w:p w:rsidRPr="00662523" w:rsidR="562EF080" w:rsidP="57725485" w:rsidRDefault="39431D71" w14:paraId="623A6A10" w14:textId="76D0D3EC">
      <w:pPr>
        <w:rPr>
          <w:rFonts w:ascii="Tahoma" w:hAnsi="Tahoma" w:cs="Tahoma"/>
          <w:color w:val="000000" w:themeColor="text1"/>
          <w:sz w:val="24"/>
          <w:szCs w:val="24"/>
        </w:rPr>
      </w:pPr>
      <w:r w:rsidRPr="00662523">
        <w:rPr>
          <w:rFonts w:ascii="Tahoma" w:hAnsi="Tahoma" w:cs="Tahoma"/>
          <w:color w:val="000000" w:themeColor="text1"/>
          <w:sz w:val="24"/>
          <w:szCs w:val="24"/>
        </w:rPr>
        <w:t>U</w:t>
      </w:r>
      <w:r w:rsidRPr="00662523" w:rsidR="00A47383">
        <w:rPr>
          <w:rFonts w:ascii="Tahoma" w:hAnsi="Tahoma" w:cs="Tahoma"/>
          <w:color w:val="000000" w:themeColor="text1"/>
          <w:sz w:val="24"/>
          <w:szCs w:val="24"/>
        </w:rPr>
        <w:t xml:space="preserve">nfortunately, these cultural sites </w:t>
      </w:r>
      <w:r w:rsidRPr="00662523" w:rsidR="00E314DB">
        <w:rPr>
          <w:rFonts w:ascii="Tahoma" w:hAnsi="Tahoma" w:cs="Tahoma"/>
          <w:color w:val="000000" w:themeColor="text1"/>
          <w:sz w:val="24"/>
          <w:szCs w:val="24"/>
        </w:rPr>
        <w:t xml:space="preserve">have been the subject to damage whether that could be naturally or </w:t>
      </w:r>
      <w:r w:rsidRPr="00662523" w:rsidR="006044A8">
        <w:rPr>
          <w:rFonts w:ascii="Tahoma" w:hAnsi="Tahoma" w:cs="Tahoma"/>
          <w:color w:val="000000" w:themeColor="text1"/>
          <w:sz w:val="24"/>
          <w:szCs w:val="24"/>
        </w:rPr>
        <w:t>by humans</w:t>
      </w:r>
      <w:r w:rsidRPr="00662523" w:rsidR="428BA50A">
        <w:rPr>
          <w:rFonts w:ascii="Tahoma" w:hAnsi="Tahoma" w:cs="Tahoma"/>
          <w:color w:val="000000" w:themeColor="text1"/>
          <w:sz w:val="24"/>
          <w:szCs w:val="24"/>
        </w:rPr>
        <w:t xml:space="preserve"> </w:t>
      </w:r>
      <w:r w:rsidRPr="00662523" w:rsidR="562EF080">
        <w:rPr>
          <w:rFonts w:ascii="Tahoma" w:hAnsi="Tahoma" w:cs="Tahoma"/>
          <w:color w:val="000000" w:themeColor="text1"/>
          <w:sz w:val="24"/>
          <w:szCs w:val="24"/>
        </w:rPr>
        <w:t xml:space="preserve">and </w:t>
      </w:r>
      <w:r w:rsidRPr="00662523" w:rsidR="2B86B3D1">
        <w:rPr>
          <w:rFonts w:ascii="Tahoma" w:hAnsi="Tahoma" w:cs="Tahoma"/>
          <w:color w:val="000000" w:themeColor="text1"/>
          <w:sz w:val="24"/>
          <w:szCs w:val="24"/>
        </w:rPr>
        <w:t>thus,</w:t>
      </w:r>
      <w:r w:rsidRPr="00662523" w:rsidR="562EF080">
        <w:rPr>
          <w:rFonts w:ascii="Tahoma" w:hAnsi="Tahoma" w:cs="Tahoma"/>
          <w:color w:val="000000" w:themeColor="text1"/>
          <w:sz w:val="24"/>
          <w:szCs w:val="24"/>
        </w:rPr>
        <w:t xml:space="preserve"> brings attention to address the issues which countries face in the preservation of these cultural sites. These issues are linked with the 5 strategic </w:t>
      </w:r>
      <w:r w:rsidRPr="00662523" w:rsidR="77C4C3F7">
        <w:rPr>
          <w:rFonts w:ascii="Tahoma" w:hAnsi="Tahoma" w:cs="Tahoma"/>
          <w:color w:val="000000" w:themeColor="text1"/>
          <w:sz w:val="24"/>
          <w:szCs w:val="24"/>
        </w:rPr>
        <w:t>objectives</w:t>
      </w:r>
      <w:r w:rsidRPr="00662523" w:rsidR="1C87051C">
        <w:rPr>
          <w:rFonts w:ascii="Tahoma" w:hAnsi="Tahoma" w:cs="Tahoma"/>
          <w:color w:val="000000" w:themeColor="text1"/>
          <w:sz w:val="24"/>
          <w:szCs w:val="24"/>
        </w:rPr>
        <w:t xml:space="preserve">. </w:t>
      </w:r>
    </w:p>
    <w:p w:rsidRPr="00662523" w:rsidR="00393812" w:rsidP="47FBAE06" w:rsidRDefault="7A74828C" w14:paraId="1F03597E" w14:textId="0B7DA27C">
      <w:pPr>
        <w:rPr>
          <w:rFonts w:ascii="Tahoma" w:hAnsi="Tahoma" w:eastAsia="DengXian" w:cs="Tahoma"/>
          <w:sz w:val="24"/>
          <w:szCs w:val="24"/>
        </w:rPr>
      </w:pPr>
      <w:r w:rsidRPr="00662523">
        <w:rPr>
          <w:rFonts w:ascii="Tahoma" w:hAnsi="Tahoma" w:eastAsia="DengXian" w:cs="Tahoma"/>
          <w:sz w:val="24"/>
          <w:szCs w:val="24"/>
        </w:rPr>
        <w:t>In 2002</w:t>
      </w:r>
      <w:r w:rsidRPr="00662523" w:rsidR="012DE29A">
        <w:rPr>
          <w:rFonts w:ascii="Tahoma" w:hAnsi="Tahoma" w:eastAsia="DengXian" w:cs="Tahoma"/>
          <w:sz w:val="24"/>
          <w:szCs w:val="24"/>
        </w:rPr>
        <w:t>, at the 26</w:t>
      </w:r>
      <w:r w:rsidRPr="00662523" w:rsidR="012DE29A">
        <w:rPr>
          <w:rFonts w:ascii="Tahoma" w:hAnsi="Tahoma" w:eastAsia="DengXian" w:cs="Tahoma"/>
          <w:sz w:val="24"/>
          <w:szCs w:val="24"/>
          <w:vertAlign w:val="superscript"/>
        </w:rPr>
        <w:t>th</w:t>
      </w:r>
      <w:r w:rsidRPr="00662523" w:rsidR="012DE29A">
        <w:rPr>
          <w:rFonts w:ascii="Tahoma" w:hAnsi="Tahoma" w:eastAsia="DengXian" w:cs="Tahoma"/>
          <w:sz w:val="24"/>
          <w:szCs w:val="24"/>
        </w:rPr>
        <w:t xml:space="preserve"> session of the World </w:t>
      </w:r>
      <w:r w:rsidRPr="00662523" w:rsidR="5E5FF109">
        <w:rPr>
          <w:rFonts w:ascii="Tahoma" w:hAnsi="Tahoma" w:eastAsia="DengXian" w:cs="Tahoma"/>
          <w:sz w:val="24"/>
          <w:szCs w:val="24"/>
        </w:rPr>
        <w:t>Heritage</w:t>
      </w:r>
      <w:r w:rsidRPr="00662523" w:rsidR="012DE29A">
        <w:rPr>
          <w:rFonts w:ascii="Tahoma" w:hAnsi="Tahoma" w:eastAsia="DengXian" w:cs="Tahoma"/>
          <w:sz w:val="24"/>
          <w:szCs w:val="24"/>
        </w:rPr>
        <w:t xml:space="preserve"> Committee that was hel</w:t>
      </w:r>
      <w:r w:rsidRPr="00662523" w:rsidR="4FC93F38">
        <w:rPr>
          <w:rFonts w:ascii="Tahoma" w:hAnsi="Tahoma" w:eastAsia="DengXian" w:cs="Tahoma"/>
          <w:sz w:val="24"/>
          <w:szCs w:val="24"/>
        </w:rPr>
        <w:t xml:space="preserve">d </w:t>
      </w:r>
      <w:r w:rsidRPr="00662523" w:rsidR="012DE29A">
        <w:rPr>
          <w:rFonts w:ascii="Tahoma" w:hAnsi="Tahoma" w:eastAsia="DengXian" w:cs="Tahoma"/>
          <w:sz w:val="24"/>
          <w:szCs w:val="24"/>
        </w:rPr>
        <w:t>in Budapest, four “</w:t>
      </w:r>
      <w:bookmarkStart w:name="_Int_7pCYvmai" w:id="0"/>
      <w:proofErr w:type="gramStart"/>
      <w:r w:rsidRPr="00662523" w:rsidR="012DE29A">
        <w:rPr>
          <w:rFonts w:ascii="Tahoma" w:hAnsi="Tahoma" w:eastAsia="DengXian" w:cs="Tahoma"/>
          <w:sz w:val="24"/>
          <w:szCs w:val="24"/>
        </w:rPr>
        <w:t>C’s</w:t>
      </w:r>
      <w:bookmarkEnd w:id="0"/>
      <w:proofErr w:type="gramEnd"/>
      <w:r w:rsidRPr="00662523" w:rsidR="012DE29A">
        <w:rPr>
          <w:rFonts w:ascii="Tahoma" w:hAnsi="Tahoma" w:eastAsia="DengXian" w:cs="Tahoma"/>
          <w:sz w:val="24"/>
          <w:szCs w:val="24"/>
        </w:rPr>
        <w:t xml:space="preserve">” were adopted, </w:t>
      </w:r>
      <w:r w:rsidRPr="00662523" w:rsidR="32F91531">
        <w:rPr>
          <w:rFonts w:ascii="Tahoma" w:hAnsi="Tahoma" w:eastAsia="DengXian" w:cs="Tahoma"/>
          <w:sz w:val="24"/>
          <w:szCs w:val="24"/>
        </w:rPr>
        <w:t>credibility</w:t>
      </w:r>
      <w:r w:rsidRPr="00662523" w:rsidR="012DE29A">
        <w:rPr>
          <w:rFonts w:ascii="Tahoma" w:hAnsi="Tahoma" w:eastAsia="DengXian" w:cs="Tahoma"/>
          <w:sz w:val="24"/>
          <w:szCs w:val="24"/>
        </w:rPr>
        <w:t xml:space="preserve">, conservation, capacity-building </w:t>
      </w:r>
      <w:r w:rsidRPr="00662523" w:rsidR="04211BFA">
        <w:rPr>
          <w:rFonts w:ascii="Tahoma" w:hAnsi="Tahoma" w:eastAsia="DengXian" w:cs="Tahoma"/>
          <w:sz w:val="24"/>
          <w:szCs w:val="24"/>
        </w:rPr>
        <w:t xml:space="preserve">and </w:t>
      </w:r>
      <w:r w:rsidRPr="00662523" w:rsidR="4D377FFD">
        <w:rPr>
          <w:rFonts w:ascii="Tahoma" w:hAnsi="Tahoma" w:eastAsia="DengXian" w:cs="Tahoma"/>
          <w:sz w:val="24"/>
          <w:szCs w:val="24"/>
        </w:rPr>
        <w:t xml:space="preserve">subsequently </w:t>
      </w:r>
      <w:r w:rsidRPr="00662523" w:rsidR="04211BFA">
        <w:rPr>
          <w:rFonts w:ascii="Tahoma" w:hAnsi="Tahoma" w:eastAsia="DengXian" w:cs="Tahoma"/>
          <w:sz w:val="24"/>
          <w:szCs w:val="24"/>
        </w:rPr>
        <w:t xml:space="preserve">in </w:t>
      </w:r>
      <w:r w:rsidRPr="00662523" w:rsidR="7A2E080A">
        <w:rPr>
          <w:rFonts w:ascii="Tahoma" w:hAnsi="Tahoma" w:eastAsia="DengXian" w:cs="Tahoma"/>
          <w:sz w:val="24"/>
          <w:szCs w:val="24"/>
        </w:rPr>
        <w:t>2007,</w:t>
      </w:r>
      <w:r w:rsidRPr="00662523" w:rsidR="04211BFA">
        <w:rPr>
          <w:rFonts w:ascii="Tahoma" w:hAnsi="Tahoma" w:eastAsia="DengXian" w:cs="Tahoma"/>
          <w:sz w:val="24"/>
          <w:szCs w:val="24"/>
        </w:rPr>
        <w:t xml:space="preserve"> upon the proposal of New Zealand, the fifth C: community was added by the World Heritage Committee at its 31</w:t>
      </w:r>
      <w:r w:rsidRPr="00662523" w:rsidR="04211BFA">
        <w:rPr>
          <w:rFonts w:ascii="Tahoma" w:hAnsi="Tahoma" w:eastAsia="DengXian" w:cs="Tahoma"/>
          <w:sz w:val="24"/>
          <w:szCs w:val="24"/>
          <w:vertAlign w:val="superscript"/>
        </w:rPr>
        <w:t>st</w:t>
      </w:r>
      <w:r w:rsidRPr="00662523" w:rsidR="04211BFA">
        <w:rPr>
          <w:rFonts w:ascii="Tahoma" w:hAnsi="Tahoma" w:eastAsia="DengXian" w:cs="Tahoma"/>
          <w:sz w:val="24"/>
          <w:szCs w:val="24"/>
        </w:rPr>
        <w:t xml:space="preserve"> session. </w:t>
      </w:r>
    </w:p>
    <w:p w:rsidRPr="00662523" w:rsidR="012DE29A" w:rsidP="57725485" w:rsidRDefault="012DE29A" w14:paraId="56BDF659" w14:textId="373713EA">
      <w:pPr>
        <w:rPr>
          <w:rFonts w:ascii="Tahoma" w:hAnsi="Tahoma" w:eastAsia="DengXian" w:cs="Tahoma"/>
          <w:sz w:val="24"/>
          <w:szCs w:val="24"/>
        </w:rPr>
      </w:pPr>
      <w:r w:rsidRPr="00662523">
        <w:rPr>
          <w:rFonts w:ascii="Tahoma" w:hAnsi="Tahoma" w:eastAsia="DengXian" w:cs="Tahoma"/>
          <w:sz w:val="24"/>
          <w:szCs w:val="24"/>
        </w:rPr>
        <w:t>These f</w:t>
      </w:r>
      <w:r w:rsidRPr="00662523" w:rsidR="5C966C00">
        <w:rPr>
          <w:rFonts w:ascii="Tahoma" w:hAnsi="Tahoma" w:eastAsia="DengXian" w:cs="Tahoma"/>
          <w:sz w:val="24"/>
          <w:szCs w:val="24"/>
        </w:rPr>
        <w:t>ive</w:t>
      </w:r>
      <w:r w:rsidRPr="00662523">
        <w:rPr>
          <w:rFonts w:ascii="Tahoma" w:hAnsi="Tahoma" w:eastAsia="DengXian" w:cs="Tahoma"/>
          <w:sz w:val="24"/>
          <w:szCs w:val="24"/>
        </w:rPr>
        <w:t xml:space="preserve"> strategic objectives</w:t>
      </w:r>
      <w:r w:rsidRPr="00662523" w:rsidR="41EFB93D">
        <w:rPr>
          <w:rFonts w:ascii="Tahoma" w:hAnsi="Tahoma" w:eastAsia="DengXian" w:cs="Tahoma"/>
          <w:sz w:val="24"/>
          <w:szCs w:val="24"/>
        </w:rPr>
        <w:t xml:space="preserve">, credibility, conservation, capacity-building, communication, community </w:t>
      </w:r>
      <w:r w:rsidRPr="00662523">
        <w:rPr>
          <w:rFonts w:ascii="Tahoma" w:hAnsi="Tahoma" w:eastAsia="DengXian" w:cs="Tahoma"/>
          <w:sz w:val="24"/>
          <w:szCs w:val="24"/>
        </w:rPr>
        <w:t xml:space="preserve">were aimed to help </w:t>
      </w:r>
      <w:r w:rsidRPr="00662523" w:rsidR="71DA01BC">
        <w:rPr>
          <w:rFonts w:ascii="Tahoma" w:hAnsi="Tahoma" w:eastAsia="DengXian" w:cs="Tahoma"/>
          <w:sz w:val="24"/>
          <w:szCs w:val="24"/>
        </w:rPr>
        <w:t>improve</w:t>
      </w:r>
      <w:r w:rsidRPr="00662523">
        <w:rPr>
          <w:rFonts w:ascii="Tahoma" w:hAnsi="Tahoma" w:eastAsia="DengXian" w:cs="Tahoma"/>
          <w:sz w:val="24"/>
          <w:szCs w:val="24"/>
        </w:rPr>
        <w:t xml:space="preserve"> the implementation of the World Heritage Convention </w:t>
      </w:r>
      <w:r w:rsidRPr="00662523" w:rsidR="1F4DD812">
        <w:rPr>
          <w:rFonts w:ascii="Tahoma" w:hAnsi="Tahoma" w:eastAsia="DengXian" w:cs="Tahoma"/>
          <w:sz w:val="24"/>
          <w:szCs w:val="24"/>
        </w:rPr>
        <w:t xml:space="preserve">by creating a more </w:t>
      </w:r>
      <w:r w:rsidRPr="00662523">
        <w:rPr>
          <w:rFonts w:ascii="Tahoma" w:hAnsi="Tahoma" w:eastAsia="DengXian" w:cs="Tahoma"/>
          <w:sz w:val="24"/>
          <w:szCs w:val="24"/>
        </w:rPr>
        <w:t>sustainable, comprehensive and inclusive implementation of the World Heritage convention</w:t>
      </w:r>
      <w:r w:rsidRPr="00662523" w:rsidR="0CEA0DD2">
        <w:rPr>
          <w:rFonts w:ascii="Tahoma" w:hAnsi="Tahoma" w:eastAsia="DengXian" w:cs="Tahoma"/>
          <w:sz w:val="24"/>
          <w:szCs w:val="24"/>
        </w:rPr>
        <w:t>.</w:t>
      </w:r>
    </w:p>
    <w:p w:rsidRPr="00662523" w:rsidR="00393812" w:rsidP="008055F9" w:rsidRDefault="00393812" w14:paraId="5D0B1C0C" w14:textId="77777777">
      <w:pPr>
        <w:rPr>
          <w:rFonts w:ascii="Tahoma" w:hAnsi="Tahoma" w:eastAsia="DengXian" w:cs="Tahoma"/>
          <w:b/>
          <w:bCs/>
          <w:sz w:val="24"/>
          <w:szCs w:val="24"/>
        </w:rPr>
      </w:pPr>
    </w:p>
    <w:p w:rsidRPr="00662523" w:rsidR="00393812" w:rsidP="008055F9" w:rsidRDefault="007C08CF" w14:paraId="26D93C81" w14:textId="4BAB904E">
      <w:pPr>
        <w:rPr>
          <w:rFonts w:ascii="Tahoma" w:hAnsi="Tahoma" w:eastAsia="DengXian" w:cs="Tahoma"/>
          <w:bCs/>
          <w:sz w:val="34"/>
          <w:szCs w:val="34"/>
        </w:rPr>
      </w:pPr>
      <w:r w:rsidRPr="00662523">
        <w:rPr>
          <w:rFonts w:ascii="Tahoma" w:hAnsi="Tahoma" w:eastAsia="DengXian" w:cs="Tahoma"/>
          <w:bCs/>
          <w:sz w:val="34"/>
          <w:szCs w:val="34"/>
        </w:rPr>
        <w:t xml:space="preserve">Key Issues </w:t>
      </w:r>
    </w:p>
    <w:p w:rsidRPr="00662523" w:rsidR="00F92396" w:rsidP="7B9F023D" w:rsidRDefault="00F92396" w14:paraId="3E2A5FE5" w14:textId="4FE1421A">
      <w:pPr>
        <w:rPr>
          <w:rFonts w:ascii="Tahoma" w:hAnsi="Tahoma" w:eastAsia="Tahoma" w:cs="Tahoma"/>
          <w:sz w:val="24"/>
          <w:szCs w:val="24"/>
        </w:rPr>
      </w:pPr>
      <w:r w:rsidRPr="00662523">
        <w:rPr>
          <w:rFonts w:ascii="Tahoma" w:hAnsi="Tahoma" w:eastAsia="Tahoma" w:cs="Tahoma"/>
          <w:sz w:val="24"/>
          <w:szCs w:val="24"/>
        </w:rPr>
        <w:t xml:space="preserve">Environmental threats: Natural disasters, climate change, and environmental degradation pose significant risks to the preservation of cultural heritage sites. Rising sea levels, extreme weather events, and erosion can all have detrimental effects on </w:t>
      </w:r>
      <w:r w:rsidRPr="00662523" w:rsidR="00F22644">
        <w:rPr>
          <w:rFonts w:ascii="Tahoma" w:hAnsi="Tahoma" w:eastAsia="Tahoma" w:cs="Tahoma"/>
          <w:sz w:val="24"/>
          <w:szCs w:val="24"/>
        </w:rPr>
        <w:t xml:space="preserve">geographical sites. </w:t>
      </w:r>
    </w:p>
    <w:p w:rsidRPr="00662523" w:rsidR="002855E1" w:rsidP="7B9F023D" w:rsidRDefault="00F92396" w14:paraId="260C876B" w14:textId="7A3E49C4">
      <w:pPr>
        <w:rPr>
          <w:rFonts w:ascii="Tahoma" w:hAnsi="Tahoma" w:eastAsia="Tahoma" w:cs="Tahoma"/>
          <w:sz w:val="24"/>
          <w:szCs w:val="24"/>
        </w:rPr>
      </w:pPr>
      <w:r w:rsidRPr="00662523">
        <w:rPr>
          <w:rFonts w:ascii="Tahoma" w:hAnsi="Tahoma" w:eastAsia="Tahoma" w:cs="Tahoma"/>
          <w:sz w:val="24"/>
          <w:szCs w:val="24"/>
        </w:rPr>
        <w:t xml:space="preserve">Urban development and encroachment: </w:t>
      </w:r>
      <w:r w:rsidRPr="00662523" w:rsidR="002855E1">
        <w:rPr>
          <w:rFonts w:ascii="Tahoma" w:hAnsi="Tahoma" w:eastAsia="Tahoma" w:cs="Tahoma"/>
          <w:sz w:val="24"/>
          <w:szCs w:val="24"/>
        </w:rPr>
        <w:t xml:space="preserve">Cultural sites can be threatened by rapid urbanisation and infrastructure development where the rapid expansion of cities and construction of roads or other urban development can lead to the destruction or alteration of historic areas. </w:t>
      </w:r>
    </w:p>
    <w:p w:rsidRPr="00662523" w:rsidR="002855E1" w:rsidP="7B9F023D" w:rsidRDefault="002855E1" w14:paraId="11E7C804" w14:textId="36FEF469">
      <w:pPr>
        <w:rPr>
          <w:rFonts w:ascii="Tahoma" w:hAnsi="Tahoma" w:eastAsia="Tahoma" w:cs="Tahoma"/>
          <w:sz w:val="24"/>
          <w:szCs w:val="24"/>
        </w:rPr>
      </w:pPr>
      <w:r w:rsidRPr="00662523">
        <w:rPr>
          <w:rFonts w:ascii="Tahoma" w:hAnsi="Tahoma" w:eastAsia="Tahoma" w:cs="Tahoma"/>
          <w:sz w:val="24"/>
          <w:szCs w:val="24"/>
        </w:rPr>
        <w:lastRenderedPageBreak/>
        <w:t xml:space="preserve">Lack of funding and resources: Many cultural sites lack financial resources and technical expertise required for the cultural site to be preserved. </w:t>
      </w:r>
      <w:r w:rsidRPr="00662523" w:rsidR="000B72D6">
        <w:rPr>
          <w:rFonts w:ascii="Tahoma" w:hAnsi="Tahoma" w:eastAsia="Tahoma" w:cs="Tahoma"/>
          <w:sz w:val="24"/>
          <w:szCs w:val="24"/>
        </w:rPr>
        <w:t xml:space="preserve">Maintenance and conservation efforts also require significant amount of funding and manpower to ensure the cultural site is well managed and preserved. This means that developing countries </w:t>
      </w:r>
      <w:r w:rsidRPr="00662523" w:rsidR="00D15817">
        <w:rPr>
          <w:rFonts w:ascii="Tahoma" w:hAnsi="Tahoma" w:eastAsia="Tahoma" w:cs="Tahoma"/>
          <w:sz w:val="24"/>
          <w:szCs w:val="24"/>
        </w:rPr>
        <w:t xml:space="preserve">will struggle to secure such resources and ensure that their cultural site is preserved. </w:t>
      </w:r>
    </w:p>
    <w:p w:rsidRPr="00662523" w:rsidR="00F92396" w:rsidP="7B9F023D" w:rsidRDefault="00F92396" w14:paraId="2CCBDE83" w14:textId="25B834DF">
      <w:pPr>
        <w:rPr>
          <w:rFonts w:ascii="Tahoma" w:hAnsi="Tahoma" w:eastAsia="Tahoma" w:cs="Tahoma"/>
          <w:sz w:val="24"/>
          <w:szCs w:val="24"/>
        </w:rPr>
      </w:pPr>
      <w:r w:rsidRPr="00662523">
        <w:rPr>
          <w:rFonts w:ascii="Tahoma" w:hAnsi="Tahoma" w:eastAsia="Tahoma" w:cs="Tahoma"/>
          <w:sz w:val="24"/>
          <w:szCs w:val="24"/>
        </w:rPr>
        <w:t>War and conflict: Armed conflicts and war can result in deliberate destruction, looting, and damage to cultural sites. Historical monuments and artifacts are often collateral damage in times of conflict, leading to irreversible loss of cultural heritage.</w:t>
      </w:r>
    </w:p>
    <w:p w:rsidRPr="00662523" w:rsidR="00F92396" w:rsidP="7B9F023D" w:rsidRDefault="00F92396" w14:paraId="009E1BF6" w14:textId="62EDE90E">
      <w:pPr>
        <w:rPr>
          <w:rFonts w:ascii="Tahoma" w:hAnsi="Tahoma" w:eastAsia="Tahoma" w:cs="Tahoma"/>
          <w:sz w:val="24"/>
          <w:szCs w:val="24"/>
        </w:rPr>
      </w:pPr>
      <w:r w:rsidRPr="00662523">
        <w:rPr>
          <w:rFonts w:ascii="Tahoma" w:hAnsi="Tahoma" w:eastAsia="Tahoma" w:cs="Tahoma"/>
          <w:sz w:val="24"/>
          <w:szCs w:val="24"/>
        </w:rPr>
        <w:t xml:space="preserve">Tourism and visitor pressures: </w:t>
      </w:r>
      <w:r w:rsidRPr="00662523" w:rsidR="00132B6F">
        <w:rPr>
          <w:rFonts w:ascii="Tahoma" w:hAnsi="Tahoma" w:eastAsia="Tahoma" w:cs="Tahoma"/>
          <w:sz w:val="24"/>
          <w:szCs w:val="24"/>
        </w:rPr>
        <w:t>Although</w:t>
      </w:r>
      <w:r w:rsidRPr="00662523">
        <w:rPr>
          <w:rFonts w:ascii="Tahoma" w:hAnsi="Tahoma" w:eastAsia="Tahoma" w:cs="Tahoma"/>
          <w:sz w:val="24"/>
          <w:szCs w:val="24"/>
        </w:rPr>
        <w:t xml:space="preserve"> tourism can bring economic benefits, it </w:t>
      </w:r>
      <w:r w:rsidRPr="00662523" w:rsidR="00132B6F">
        <w:rPr>
          <w:rFonts w:ascii="Tahoma" w:hAnsi="Tahoma" w:eastAsia="Tahoma" w:cs="Tahoma"/>
          <w:sz w:val="24"/>
          <w:szCs w:val="24"/>
        </w:rPr>
        <w:t xml:space="preserve">can </w:t>
      </w:r>
      <w:r w:rsidRPr="00662523">
        <w:rPr>
          <w:rFonts w:ascii="Tahoma" w:hAnsi="Tahoma" w:eastAsia="Tahoma" w:cs="Tahoma"/>
          <w:sz w:val="24"/>
          <w:szCs w:val="24"/>
        </w:rPr>
        <w:t xml:space="preserve">also </w:t>
      </w:r>
      <w:r w:rsidRPr="00662523" w:rsidR="00662523">
        <w:rPr>
          <w:rFonts w:ascii="Tahoma" w:hAnsi="Tahoma" w:eastAsia="Tahoma" w:cs="Tahoma"/>
          <w:sz w:val="24"/>
          <w:szCs w:val="24"/>
        </w:rPr>
        <w:t>pose</w:t>
      </w:r>
      <w:r w:rsidRPr="00662523" w:rsidR="00132B6F">
        <w:rPr>
          <w:rFonts w:ascii="Tahoma" w:hAnsi="Tahoma" w:eastAsia="Tahoma" w:cs="Tahoma"/>
          <w:sz w:val="24"/>
          <w:szCs w:val="24"/>
        </w:rPr>
        <w:t xml:space="preserve"> significant</w:t>
      </w:r>
      <w:r w:rsidRPr="00662523">
        <w:rPr>
          <w:rFonts w:ascii="Tahoma" w:hAnsi="Tahoma" w:eastAsia="Tahoma" w:cs="Tahoma"/>
          <w:sz w:val="24"/>
          <w:szCs w:val="24"/>
        </w:rPr>
        <w:t xml:space="preserve"> challenges for the preservation of cultural sites. Large numbers of visitors can cause wear and tear on structures, and improper management of tourism can lead to overcrowding and </w:t>
      </w:r>
      <w:r w:rsidRPr="00662523" w:rsidR="00132B6F">
        <w:rPr>
          <w:rFonts w:ascii="Tahoma" w:hAnsi="Tahoma" w:eastAsia="Tahoma" w:cs="Tahoma"/>
          <w:sz w:val="24"/>
          <w:szCs w:val="24"/>
        </w:rPr>
        <w:t>damage to cultural sites.</w:t>
      </w:r>
    </w:p>
    <w:p w:rsidRPr="00662523" w:rsidR="00F92396" w:rsidP="7B9F023D" w:rsidRDefault="00F92396" w14:paraId="346041D1" w14:textId="4B5C6D5E">
      <w:pPr>
        <w:rPr>
          <w:rFonts w:ascii="Tahoma" w:hAnsi="Tahoma" w:eastAsia="Tahoma" w:cs="Tahoma"/>
          <w:sz w:val="24"/>
          <w:szCs w:val="24"/>
        </w:rPr>
      </w:pPr>
      <w:r w:rsidRPr="00662523">
        <w:rPr>
          <w:rFonts w:ascii="Tahoma" w:hAnsi="Tahoma" w:eastAsia="Tahoma" w:cs="Tahoma"/>
          <w:sz w:val="24"/>
          <w:szCs w:val="24"/>
        </w:rPr>
        <w:t xml:space="preserve">Lack of community engagement: </w:t>
      </w:r>
      <w:r w:rsidRPr="00662523" w:rsidR="00266DC5">
        <w:rPr>
          <w:rFonts w:ascii="Tahoma" w:hAnsi="Tahoma" w:eastAsia="Tahoma" w:cs="Tahoma"/>
          <w:sz w:val="24"/>
          <w:szCs w:val="24"/>
        </w:rPr>
        <w:t>Developing countries and l</w:t>
      </w:r>
      <w:r w:rsidRPr="00662523">
        <w:rPr>
          <w:rFonts w:ascii="Tahoma" w:hAnsi="Tahoma" w:eastAsia="Tahoma" w:cs="Tahoma"/>
          <w:sz w:val="24"/>
          <w:szCs w:val="24"/>
        </w:rPr>
        <w:t>ocal communities may not be sufficiently engaged in the preservation efforts, leading to a lack of understanding, support, and stewardship for the cultural sites.</w:t>
      </w:r>
    </w:p>
    <w:p w:rsidRPr="00662523" w:rsidR="001A6FBE" w:rsidP="008055F9" w:rsidRDefault="001A6FBE" w14:paraId="165A8B68" w14:textId="10CA3556">
      <w:pPr>
        <w:rPr>
          <w:rFonts w:ascii="Tahoma" w:hAnsi="Tahoma" w:cs="Tahoma"/>
          <w:sz w:val="34"/>
          <w:szCs w:val="34"/>
        </w:rPr>
      </w:pPr>
    </w:p>
    <w:p w:rsidRPr="00662523" w:rsidR="00567710" w:rsidP="008055F9" w:rsidRDefault="00C664C4" w14:paraId="130BABE2" w14:textId="77777777">
      <w:pPr>
        <w:rPr>
          <w:rFonts w:ascii="Tahoma" w:hAnsi="Tahoma" w:eastAsia="DengXian" w:cs="Tahoma"/>
          <w:bCs/>
          <w:sz w:val="34"/>
          <w:szCs w:val="34"/>
        </w:rPr>
      </w:pPr>
      <w:r w:rsidRPr="00662523">
        <w:rPr>
          <w:rFonts w:ascii="Tahoma" w:hAnsi="Tahoma" w:eastAsia="DengXian" w:cs="Tahoma"/>
          <w:bCs/>
          <w:sz w:val="34"/>
          <w:szCs w:val="34"/>
        </w:rPr>
        <w:t xml:space="preserve">Points to </w:t>
      </w:r>
      <w:proofErr w:type="gramStart"/>
      <w:r w:rsidRPr="00662523" w:rsidR="0027370B">
        <w:rPr>
          <w:rFonts w:ascii="Tahoma" w:hAnsi="Tahoma" w:eastAsia="DengXian" w:cs="Tahoma"/>
          <w:bCs/>
          <w:sz w:val="34"/>
          <w:szCs w:val="34"/>
        </w:rPr>
        <w:t>consider</w:t>
      </w:r>
      <w:proofErr w:type="gramEnd"/>
      <w:r w:rsidRPr="00662523" w:rsidR="000F590B">
        <w:rPr>
          <w:rFonts w:ascii="Tahoma" w:hAnsi="Tahoma" w:eastAsia="DengXian" w:cs="Tahoma"/>
          <w:bCs/>
          <w:sz w:val="34"/>
          <w:szCs w:val="34"/>
        </w:rPr>
        <w:t xml:space="preserve"> </w:t>
      </w:r>
    </w:p>
    <w:p w:rsidRPr="00662523" w:rsidR="00543B95" w:rsidP="008055F9" w:rsidRDefault="00A92E7E" w14:paraId="510125A4" w14:textId="2AD3DB29">
      <w:pPr>
        <w:rPr>
          <w:rFonts w:ascii="Tahoma" w:hAnsi="Tahoma" w:eastAsia="DengXian" w:cs="Tahoma"/>
          <w:sz w:val="24"/>
          <w:szCs w:val="24"/>
        </w:rPr>
      </w:pPr>
      <w:r w:rsidRPr="00662523">
        <w:rPr>
          <w:rFonts w:ascii="Tahoma" w:hAnsi="Tahoma" w:eastAsia="DengXian" w:cs="Tahoma"/>
          <w:sz w:val="24"/>
          <w:szCs w:val="24"/>
        </w:rPr>
        <w:t>Besides UNESCO Heritage Sites, what constitutes as cultural property</w:t>
      </w:r>
      <w:r w:rsidRPr="00662523" w:rsidR="00E54967">
        <w:rPr>
          <w:rFonts w:ascii="Tahoma" w:hAnsi="Tahoma" w:eastAsia="DengXian" w:cs="Tahoma"/>
          <w:sz w:val="24"/>
          <w:szCs w:val="24"/>
        </w:rPr>
        <w:t>?</w:t>
      </w:r>
    </w:p>
    <w:p w:rsidRPr="00662523" w:rsidR="003244AD" w:rsidP="008055F9" w:rsidRDefault="093ED123" w14:paraId="3F5CE2A0" w14:textId="1593B111">
      <w:pPr>
        <w:rPr>
          <w:rFonts w:ascii="Tahoma" w:hAnsi="Tahoma" w:eastAsia="DengXian" w:cs="Tahoma"/>
          <w:sz w:val="24"/>
          <w:szCs w:val="24"/>
        </w:rPr>
      </w:pPr>
      <w:r w:rsidRPr="00662523">
        <w:rPr>
          <w:rFonts w:ascii="Tahoma" w:hAnsi="Tahoma" w:eastAsia="DengXian" w:cs="Tahoma"/>
          <w:sz w:val="24"/>
          <w:szCs w:val="24"/>
        </w:rPr>
        <w:t>Are</w:t>
      </w:r>
      <w:r w:rsidRPr="00662523" w:rsidR="003244AD">
        <w:rPr>
          <w:rFonts w:ascii="Tahoma" w:hAnsi="Tahoma" w:eastAsia="DengXian" w:cs="Tahoma"/>
          <w:sz w:val="24"/>
          <w:szCs w:val="24"/>
        </w:rPr>
        <w:t xml:space="preserve"> there any measures that can be taken to improve the</w:t>
      </w:r>
      <w:r w:rsidRPr="00662523" w:rsidR="004006C2">
        <w:rPr>
          <w:rFonts w:ascii="Tahoma" w:hAnsi="Tahoma" w:eastAsia="DengXian" w:cs="Tahoma"/>
          <w:sz w:val="24"/>
          <w:szCs w:val="24"/>
        </w:rPr>
        <w:t xml:space="preserve"> </w:t>
      </w:r>
      <w:r w:rsidRPr="00662523" w:rsidR="003279EC">
        <w:rPr>
          <w:rFonts w:ascii="Tahoma" w:hAnsi="Tahoma" w:eastAsia="DengXian" w:cs="Tahoma"/>
          <w:sz w:val="24"/>
          <w:szCs w:val="24"/>
        </w:rPr>
        <w:t>selection process of World Heritage Sites?</w:t>
      </w:r>
    </w:p>
    <w:p w:rsidRPr="00662523" w:rsidR="00AF5EBF" w:rsidP="008055F9" w:rsidRDefault="00A92E7E" w14:paraId="07294E1A" w14:textId="27E68175">
      <w:pPr>
        <w:rPr>
          <w:rFonts w:ascii="Tahoma" w:hAnsi="Tahoma" w:eastAsia="DengXian" w:cs="Tahoma"/>
          <w:sz w:val="24"/>
          <w:szCs w:val="24"/>
        </w:rPr>
      </w:pPr>
      <w:r w:rsidRPr="00662523">
        <w:rPr>
          <w:rFonts w:ascii="Tahoma" w:hAnsi="Tahoma" w:eastAsia="DengXian" w:cs="Tahoma"/>
          <w:sz w:val="24"/>
          <w:szCs w:val="24"/>
        </w:rPr>
        <w:t>Does your country contain cultural sites</w:t>
      </w:r>
      <w:r w:rsidRPr="00662523" w:rsidR="00543B95">
        <w:rPr>
          <w:rFonts w:ascii="Tahoma" w:hAnsi="Tahoma" w:eastAsia="DengXian" w:cs="Tahoma"/>
          <w:sz w:val="24"/>
          <w:szCs w:val="24"/>
        </w:rPr>
        <w:t>?</w:t>
      </w:r>
    </w:p>
    <w:p w:rsidRPr="00662523" w:rsidR="00AF5EBF" w:rsidP="008055F9" w:rsidRDefault="00AF5EBF" w14:paraId="7849B386" w14:textId="016280F2">
      <w:pPr>
        <w:rPr>
          <w:rFonts w:ascii="Tahoma" w:hAnsi="Tahoma" w:eastAsia="DengXian" w:cs="Tahoma"/>
          <w:sz w:val="24"/>
          <w:szCs w:val="24"/>
        </w:rPr>
      </w:pPr>
      <w:r w:rsidRPr="00662523">
        <w:rPr>
          <w:rFonts w:ascii="Tahoma" w:hAnsi="Tahoma" w:eastAsia="DengXian" w:cs="Tahoma"/>
          <w:sz w:val="24"/>
          <w:szCs w:val="24"/>
        </w:rPr>
        <w:t xml:space="preserve">How can existing conventions be improved to ensure the protection of </w:t>
      </w:r>
      <w:r w:rsidRPr="00662523" w:rsidR="00A27872">
        <w:rPr>
          <w:rFonts w:ascii="Tahoma" w:hAnsi="Tahoma" w:eastAsia="DengXian" w:cs="Tahoma"/>
          <w:sz w:val="24"/>
          <w:szCs w:val="24"/>
        </w:rPr>
        <w:t xml:space="preserve">cultural </w:t>
      </w:r>
      <w:r w:rsidRPr="00662523">
        <w:rPr>
          <w:rFonts w:ascii="Tahoma" w:hAnsi="Tahoma" w:eastAsia="DengXian" w:cs="Tahoma"/>
          <w:sz w:val="24"/>
          <w:szCs w:val="24"/>
        </w:rPr>
        <w:t>Sites?</w:t>
      </w:r>
    </w:p>
    <w:p w:rsidRPr="00662523" w:rsidR="00AF5EBF" w:rsidP="008055F9" w:rsidRDefault="00AF5EBF" w14:paraId="6215F66D" w14:textId="0EC14A83">
      <w:pPr>
        <w:rPr>
          <w:rFonts w:ascii="Tahoma" w:hAnsi="Tahoma" w:eastAsia="DengXian" w:cs="Tahoma"/>
          <w:sz w:val="24"/>
          <w:szCs w:val="24"/>
        </w:rPr>
      </w:pPr>
      <w:r w:rsidRPr="00662523">
        <w:rPr>
          <w:rFonts w:ascii="Tahoma" w:hAnsi="Tahoma" w:eastAsia="DengXian" w:cs="Tahoma"/>
          <w:sz w:val="24"/>
          <w:szCs w:val="24"/>
        </w:rPr>
        <w:t>How does your country view cultural sites</w:t>
      </w:r>
      <w:r w:rsidRPr="00662523" w:rsidR="00543B95">
        <w:rPr>
          <w:rFonts w:ascii="Tahoma" w:hAnsi="Tahoma" w:eastAsia="DengXian" w:cs="Tahoma"/>
          <w:sz w:val="24"/>
          <w:szCs w:val="24"/>
        </w:rPr>
        <w:t>?</w:t>
      </w:r>
    </w:p>
    <w:p w:rsidRPr="00662523" w:rsidR="00AF5EBF" w:rsidP="00AF5EBF" w:rsidRDefault="00AF5EBF" w14:paraId="40EC26B8" w14:textId="77777777">
      <w:pPr>
        <w:tabs>
          <w:tab w:val="left" w:pos="7812"/>
        </w:tabs>
        <w:rPr>
          <w:rFonts w:ascii="Tahoma" w:hAnsi="Tahoma" w:eastAsia="DengXian" w:cs="Tahoma"/>
          <w:sz w:val="24"/>
          <w:szCs w:val="24"/>
        </w:rPr>
      </w:pPr>
      <w:r w:rsidRPr="00662523">
        <w:rPr>
          <w:rFonts w:ascii="Tahoma" w:hAnsi="Tahoma" w:eastAsia="DengXian" w:cs="Tahoma"/>
          <w:sz w:val="24"/>
          <w:szCs w:val="24"/>
        </w:rPr>
        <w:t>Why is the protection and preservation of cultural sites important?</w:t>
      </w:r>
    </w:p>
    <w:p w:rsidRPr="00662523" w:rsidR="00D148A2" w:rsidP="00AF5EBF" w:rsidRDefault="00D148A2" w14:paraId="7AE0FB0E" w14:textId="5A7AE5D0">
      <w:pPr>
        <w:tabs>
          <w:tab w:val="left" w:pos="7812"/>
        </w:tabs>
        <w:rPr>
          <w:rFonts w:ascii="Tahoma" w:hAnsi="Tahoma" w:eastAsia="DengXian" w:cs="Tahoma"/>
          <w:sz w:val="24"/>
          <w:szCs w:val="24"/>
        </w:rPr>
      </w:pPr>
      <w:r w:rsidRPr="00662523">
        <w:rPr>
          <w:rFonts w:ascii="Tahoma" w:hAnsi="Tahoma" w:eastAsia="DengXian" w:cs="Tahoma"/>
          <w:sz w:val="24"/>
          <w:szCs w:val="24"/>
        </w:rPr>
        <w:t>How do you plan to improve the cooperation of countries to preserve cultural sites?</w:t>
      </w:r>
    </w:p>
    <w:p w:rsidRPr="00662523" w:rsidR="00E54967" w:rsidP="00B2601D" w:rsidRDefault="00E54967" w14:paraId="3EF2E2AA" w14:textId="77777777">
      <w:pPr>
        <w:rPr>
          <w:rFonts w:ascii="Tahoma" w:hAnsi="Tahoma" w:cs="Tahoma"/>
          <w:sz w:val="24"/>
          <w:szCs w:val="24"/>
        </w:rPr>
      </w:pPr>
      <w:r w:rsidRPr="00662523">
        <w:rPr>
          <w:rFonts w:ascii="Tahoma" w:hAnsi="Tahoma" w:cs="Tahoma"/>
          <w:sz w:val="24"/>
          <w:szCs w:val="24"/>
        </w:rPr>
        <w:t>What is the historical and cultural significance of the site, and how has it contributed to shaping human history?</w:t>
      </w:r>
    </w:p>
    <w:p w:rsidRPr="00662523" w:rsidR="00E54967" w:rsidP="00B2601D" w:rsidRDefault="00E54967" w14:paraId="06EE5FF7" w14:textId="77777777">
      <w:pPr>
        <w:rPr>
          <w:rFonts w:ascii="Tahoma" w:hAnsi="Tahoma" w:cs="Tahoma"/>
          <w:sz w:val="24"/>
          <w:szCs w:val="24"/>
        </w:rPr>
      </w:pPr>
      <w:r w:rsidRPr="00662523">
        <w:rPr>
          <w:rFonts w:ascii="Tahoma" w:hAnsi="Tahoma" w:cs="Tahoma"/>
          <w:sz w:val="24"/>
          <w:szCs w:val="24"/>
        </w:rPr>
        <w:t>What is the current condition of the site, and what conservation and restoration plans are in place to preserve its authenticity and integrity?</w:t>
      </w:r>
    </w:p>
    <w:p w:rsidRPr="00662523" w:rsidR="00E54967" w:rsidP="00B2601D" w:rsidRDefault="00E54967" w14:paraId="01E42FCC" w14:textId="77777777">
      <w:pPr>
        <w:rPr>
          <w:rFonts w:ascii="Tahoma" w:hAnsi="Tahoma" w:cs="Tahoma"/>
          <w:sz w:val="24"/>
          <w:szCs w:val="24"/>
        </w:rPr>
      </w:pPr>
      <w:r w:rsidRPr="00662523">
        <w:rPr>
          <w:rFonts w:ascii="Tahoma" w:hAnsi="Tahoma" w:cs="Tahoma"/>
          <w:sz w:val="24"/>
          <w:szCs w:val="24"/>
        </w:rPr>
        <w:t>How are sustainable management plans being developed to ensure the long-term preservation of the site, including visitor management and environmental sustainability?</w:t>
      </w:r>
    </w:p>
    <w:p w:rsidRPr="00662523" w:rsidR="00E54967" w:rsidP="00B2601D" w:rsidRDefault="00E54967" w14:paraId="2A0A46E7" w14:textId="77777777">
      <w:pPr>
        <w:rPr>
          <w:rFonts w:ascii="Tahoma" w:hAnsi="Tahoma" w:cs="Tahoma"/>
          <w:sz w:val="24"/>
          <w:szCs w:val="24"/>
        </w:rPr>
      </w:pPr>
      <w:r w:rsidRPr="00662523">
        <w:rPr>
          <w:rFonts w:ascii="Tahoma" w:hAnsi="Tahoma" w:cs="Tahoma"/>
          <w:sz w:val="24"/>
          <w:szCs w:val="24"/>
        </w:rPr>
        <w:t>How are local communities being engaged in the preservation efforts, and what measures are being taken to ensure cultural sensitivity and sustainable stewardship?</w:t>
      </w:r>
    </w:p>
    <w:p w:rsidRPr="00662523" w:rsidR="00E54967" w:rsidP="00B2601D" w:rsidRDefault="00E54967" w14:paraId="674EE2AF" w14:textId="77777777">
      <w:pPr>
        <w:rPr>
          <w:rFonts w:ascii="Tahoma" w:hAnsi="Tahoma" w:cs="Tahoma"/>
          <w:sz w:val="24"/>
          <w:szCs w:val="24"/>
        </w:rPr>
      </w:pPr>
      <w:r w:rsidRPr="00662523">
        <w:rPr>
          <w:rFonts w:ascii="Tahoma" w:hAnsi="Tahoma" w:cs="Tahoma"/>
          <w:sz w:val="24"/>
          <w:szCs w:val="24"/>
        </w:rPr>
        <w:lastRenderedPageBreak/>
        <w:t>What educational and awareness programs are being implemented to raise public understanding of the significance of the site and the need for its preservation?</w:t>
      </w:r>
    </w:p>
    <w:p w:rsidRPr="00662523" w:rsidR="00E54967" w:rsidP="00B2601D" w:rsidRDefault="00E54967" w14:paraId="585B5174" w14:textId="77777777">
      <w:pPr>
        <w:rPr>
          <w:rFonts w:ascii="Tahoma" w:hAnsi="Tahoma" w:cs="Tahoma"/>
          <w:sz w:val="24"/>
          <w:szCs w:val="24"/>
        </w:rPr>
      </w:pPr>
      <w:r w:rsidRPr="00662523">
        <w:rPr>
          <w:rFonts w:ascii="Tahoma" w:hAnsi="Tahoma" w:cs="Tahoma"/>
          <w:sz w:val="24"/>
          <w:szCs w:val="24"/>
        </w:rPr>
        <w:t>How is international collaboration being leveraged to support the preservation of the site, and what partnerships are in place with other countries and organizations?</w:t>
      </w:r>
    </w:p>
    <w:p w:rsidRPr="00662523" w:rsidR="00E54967" w:rsidP="00B2601D" w:rsidRDefault="00E54967" w14:paraId="4250AEF9" w14:textId="77777777">
      <w:pPr>
        <w:rPr>
          <w:rFonts w:ascii="Tahoma" w:hAnsi="Tahoma" w:cs="Tahoma"/>
          <w:sz w:val="24"/>
          <w:szCs w:val="24"/>
        </w:rPr>
      </w:pPr>
      <w:r w:rsidRPr="00662523">
        <w:rPr>
          <w:rFonts w:ascii="Tahoma" w:hAnsi="Tahoma" w:cs="Tahoma"/>
          <w:sz w:val="24"/>
          <w:szCs w:val="24"/>
        </w:rPr>
        <w:t>What sustainable tourism practices are being implemented to minimize the impact of tourism on the site while maximizing its economic and educational benefits?</w:t>
      </w:r>
    </w:p>
    <w:p w:rsidRPr="00662523" w:rsidR="00393812" w:rsidP="00B2601D" w:rsidRDefault="00E54967" w14:paraId="56094930" w14:textId="3205269D">
      <w:pPr>
        <w:rPr>
          <w:rFonts w:ascii="Tahoma" w:hAnsi="Tahoma" w:cs="Tahoma"/>
          <w:sz w:val="24"/>
          <w:szCs w:val="24"/>
        </w:rPr>
      </w:pPr>
      <w:r w:rsidRPr="00662523">
        <w:rPr>
          <w:rFonts w:ascii="Tahoma" w:hAnsi="Tahoma" w:cs="Tahoma"/>
          <w:sz w:val="24"/>
          <w:szCs w:val="24"/>
        </w:rPr>
        <w:t>What measures are being taken to identify and address potential risks to the site, such as natural disasters, climate change, or conflict, to mitigate their impact?</w:t>
      </w:r>
      <w:r w:rsidRPr="00662523" w:rsidR="00702434">
        <w:rPr>
          <w:rFonts w:ascii="Tahoma" w:hAnsi="Tahoma" w:cs="Tahoma"/>
        </w:rPr>
        <w:br/>
      </w:r>
    </w:p>
    <w:p w:rsidRPr="00662523" w:rsidR="00C664C4" w:rsidP="008055F9" w:rsidRDefault="00C664C4" w14:paraId="0C8703E6" w14:textId="451C4F1C">
      <w:pPr>
        <w:rPr>
          <w:rFonts w:ascii="Tahoma" w:hAnsi="Tahoma" w:eastAsia="DengXian" w:cs="Tahoma"/>
          <w:bCs/>
          <w:sz w:val="34"/>
          <w:szCs w:val="34"/>
        </w:rPr>
      </w:pPr>
      <w:r w:rsidRPr="00662523">
        <w:rPr>
          <w:rFonts w:ascii="Tahoma" w:hAnsi="Tahoma" w:eastAsia="DengXian" w:cs="Tahoma"/>
          <w:bCs/>
          <w:sz w:val="34"/>
          <w:szCs w:val="34"/>
        </w:rPr>
        <w:t xml:space="preserve">Useful </w:t>
      </w:r>
      <w:r w:rsidRPr="00662523" w:rsidR="0027370B">
        <w:rPr>
          <w:rFonts w:ascii="Tahoma" w:hAnsi="Tahoma" w:eastAsia="DengXian" w:cs="Tahoma"/>
          <w:bCs/>
          <w:sz w:val="34"/>
          <w:szCs w:val="34"/>
        </w:rPr>
        <w:t>Websites</w:t>
      </w:r>
      <w:r w:rsidRPr="00662523" w:rsidR="12A97D21">
        <w:rPr>
          <w:rFonts w:ascii="Tahoma" w:hAnsi="Tahoma" w:eastAsia="DengXian" w:cs="Tahoma"/>
          <w:bCs/>
          <w:sz w:val="34"/>
          <w:szCs w:val="34"/>
        </w:rPr>
        <w:t>/Further Reading</w:t>
      </w:r>
    </w:p>
    <w:p w:rsidRPr="00662523" w:rsidR="00FD048A" w:rsidP="008055F9" w:rsidRDefault="00CC6F85" w14:paraId="30829BBF" w14:textId="42F21891">
      <w:pPr>
        <w:rPr>
          <w:rFonts w:ascii="Tahoma" w:hAnsi="Tahoma" w:eastAsia="DengXian" w:cs="Tahoma"/>
          <w:sz w:val="24"/>
          <w:szCs w:val="24"/>
        </w:rPr>
      </w:pPr>
      <w:r w:rsidRPr="00662523">
        <w:rPr>
          <w:rFonts w:ascii="Tahoma" w:hAnsi="Tahoma" w:eastAsia="DengXian" w:cs="Tahoma"/>
          <w:sz w:val="24"/>
          <w:szCs w:val="24"/>
          <w:vertAlign w:val="superscript"/>
        </w:rPr>
        <w:t xml:space="preserve">1 </w:t>
      </w:r>
      <w:hyperlink w:history="1" r:id="rId7">
        <w:r w:rsidRPr="00662523">
          <w:rPr>
            <w:rStyle w:val="Hyperlink"/>
            <w:rFonts w:ascii="Tahoma" w:hAnsi="Tahoma" w:eastAsia="DengXian" w:cs="Tahoma"/>
            <w:sz w:val="24"/>
            <w:szCs w:val="24"/>
          </w:rPr>
          <w:t>https://whc.unesco.org/en/list/</w:t>
        </w:r>
      </w:hyperlink>
    </w:p>
    <w:p w:rsidRPr="00662523" w:rsidR="00CC6F85" w:rsidP="57725485" w:rsidRDefault="00CC6F85" w14:paraId="676A8119" w14:textId="093FC3BA">
      <w:pPr>
        <w:rPr>
          <w:rFonts w:ascii="Tahoma" w:hAnsi="Tahoma" w:eastAsia="DengXian" w:cs="Tahoma"/>
          <w:sz w:val="24"/>
          <w:szCs w:val="24"/>
        </w:rPr>
      </w:pPr>
      <w:r w:rsidRPr="00662523">
        <w:rPr>
          <w:rFonts w:ascii="Tahoma" w:hAnsi="Tahoma" w:eastAsia="DengXian" w:cs="Tahoma"/>
          <w:sz w:val="24"/>
          <w:szCs w:val="24"/>
          <w:vertAlign w:val="superscript"/>
        </w:rPr>
        <w:t xml:space="preserve">2 </w:t>
      </w:r>
      <w:hyperlink r:id="rId8">
        <w:r w:rsidRPr="00662523">
          <w:rPr>
            <w:rStyle w:val="Hyperlink"/>
            <w:rFonts w:ascii="Tahoma" w:hAnsi="Tahoma" w:eastAsia="DengXian" w:cs="Tahoma"/>
            <w:sz w:val="24"/>
            <w:szCs w:val="24"/>
          </w:rPr>
          <w:t>https://whc.unesco.org/en/criteria/</w:t>
        </w:r>
      </w:hyperlink>
    </w:p>
    <w:p w:rsidRPr="00662523" w:rsidR="5FE71107" w:rsidP="57725485" w:rsidRDefault="5FE71107" w14:paraId="6E36F544" w14:textId="6E33355C">
      <w:pPr>
        <w:rPr>
          <w:rFonts w:ascii="Tahoma" w:hAnsi="Tahoma" w:eastAsia="DengXian" w:cs="Tahoma"/>
          <w:sz w:val="24"/>
          <w:szCs w:val="24"/>
        </w:rPr>
      </w:pPr>
      <w:r w:rsidRPr="00662523">
        <w:rPr>
          <w:rFonts w:ascii="Tahoma" w:hAnsi="Tahoma" w:eastAsia="DengXian" w:cs="Tahoma"/>
          <w:sz w:val="24"/>
          <w:szCs w:val="24"/>
          <w:vertAlign w:val="superscript"/>
        </w:rPr>
        <w:t>3</w:t>
      </w:r>
      <w:hyperlink r:id="rId9">
        <w:r w:rsidRPr="00662523">
          <w:rPr>
            <w:rStyle w:val="Hyperlink"/>
            <w:rFonts w:ascii="Tahoma" w:hAnsi="Tahoma" w:eastAsia="DengXian" w:cs="Tahoma"/>
            <w:sz w:val="24"/>
            <w:szCs w:val="24"/>
          </w:rPr>
          <w:t>https://whc.unesco.org/en/convention/</w:t>
        </w:r>
      </w:hyperlink>
    </w:p>
    <w:p w:rsidRPr="00662523" w:rsidR="5FE71107" w:rsidP="57725485" w:rsidRDefault="5FE71107" w14:paraId="0B0370AE" w14:textId="5ED1A250">
      <w:pPr>
        <w:rPr>
          <w:rFonts w:ascii="Tahoma" w:hAnsi="Tahoma" w:eastAsia="DengXian" w:cs="Tahoma"/>
          <w:sz w:val="24"/>
          <w:szCs w:val="24"/>
        </w:rPr>
      </w:pPr>
      <w:r w:rsidRPr="00662523">
        <w:rPr>
          <w:rFonts w:ascii="Tahoma" w:hAnsi="Tahoma" w:eastAsia="DengXian" w:cs="Tahoma"/>
          <w:sz w:val="24"/>
          <w:szCs w:val="24"/>
          <w:vertAlign w:val="superscript"/>
        </w:rPr>
        <w:t>4</w:t>
      </w:r>
      <w:hyperlink r:id="rId10">
        <w:r w:rsidRPr="00662523">
          <w:rPr>
            <w:rStyle w:val="Hyperlink"/>
            <w:rFonts w:ascii="Tahoma" w:hAnsi="Tahoma" w:eastAsia="DengXian" w:cs="Tahoma"/>
            <w:sz w:val="24"/>
            <w:szCs w:val="24"/>
          </w:rPr>
          <w:t>https://whc.unesco.org/en/conventiontext/</w:t>
        </w:r>
      </w:hyperlink>
    </w:p>
    <w:p w:rsidRPr="00662523" w:rsidR="5FE71107" w:rsidP="57725485" w:rsidRDefault="5FE71107" w14:paraId="4301440E" w14:textId="23DD8C52">
      <w:pPr>
        <w:tabs>
          <w:tab w:val="left" w:pos="1296"/>
        </w:tabs>
        <w:rPr>
          <w:rFonts w:ascii="Tahoma" w:hAnsi="Tahoma" w:eastAsia="DengXian" w:cs="Tahoma"/>
          <w:sz w:val="24"/>
          <w:szCs w:val="24"/>
        </w:rPr>
      </w:pPr>
      <w:r w:rsidRPr="00662523">
        <w:rPr>
          <w:rFonts w:ascii="Tahoma" w:hAnsi="Tahoma" w:eastAsia="DengXian" w:cs="Tahoma"/>
          <w:sz w:val="24"/>
          <w:szCs w:val="24"/>
          <w:vertAlign w:val="superscript"/>
        </w:rPr>
        <w:t>5</w:t>
      </w:r>
      <w:hyperlink r:id="rId11">
        <w:r w:rsidRPr="00662523">
          <w:rPr>
            <w:rStyle w:val="Hyperlink"/>
            <w:rFonts w:ascii="Tahoma" w:hAnsi="Tahoma" w:eastAsia="DengXian" w:cs="Tahoma"/>
            <w:sz w:val="24"/>
            <w:szCs w:val="24"/>
          </w:rPr>
          <w:t>https://whc.unesco.org/en/nominations/</w:t>
        </w:r>
      </w:hyperlink>
    </w:p>
    <w:p w:rsidRPr="00662523" w:rsidR="003244AD" w:rsidP="57725485" w:rsidRDefault="003244AD" w14:paraId="5918C04E" w14:textId="6F3FD2EE">
      <w:pPr>
        <w:rPr>
          <w:rFonts w:ascii="Tahoma" w:hAnsi="Tahoma" w:eastAsia="DengXian" w:cs="Tahoma"/>
          <w:sz w:val="24"/>
          <w:szCs w:val="24"/>
          <w:vertAlign w:val="superscript"/>
        </w:rPr>
      </w:pPr>
    </w:p>
    <w:p w:rsidRPr="00662523" w:rsidR="00723121" w:rsidP="008055F9" w:rsidRDefault="00723121" w14:paraId="3258D17E" w14:textId="6EC7C63D">
      <w:pPr>
        <w:rPr>
          <w:rFonts w:ascii="Tahoma" w:hAnsi="Tahoma" w:eastAsia="DengXian" w:cs="Tahoma"/>
          <w:sz w:val="24"/>
          <w:szCs w:val="24"/>
          <w:vertAlign w:val="superscript"/>
        </w:rPr>
      </w:pPr>
    </w:p>
    <w:p w:rsidRPr="00662523" w:rsidR="00393812" w:rsidP="008055F9" w:rsidRDefault="00393812" w14:paraId="2698AF3C" w14:textId="5355F3B3">
      <w:pPr>
        <w:rPr>
          <w:rFonts w:ascii="Tahoma" w:hAnsi="Tahoma" w:eastAsia="DengXian" w:cs="Tahoma"/>
          <w:sz w:val="24"/>
          <w:szCs w:val="24"/>
        </w:rPr>
      </w:pPr>
    </w:p>
    <w:p w:rsidRPr="00662523" w:rsidR="00393812" w:rsidP="008055F9" w:rsidRDefault="00393812" w14:paraId="00642091" w14:textId="77777777">
      <w:pPr>
        <w:rPr>
          <w:rFonts w:ascii="Tahoma" w:hAnsi="Tahoma" w:eastAsia="DengXian" w:cs="Tahoma"/>
          <w:b/>
          <w:bCs/>
          <w:sz w:val="24"/>
          <w:szCs w:val="24"/>
        </w:rPr>
      </w:pPr>
    </w:p>
    <w:p w:rsidRPr="00662523" w:rsidR="00393812" w:rsidP="008055F9" w:rsidRDefault="00393812" w14:paraId="2E003604" w14:textId="77777777">
      <w:pPr>
        <w:rPr>
          <w:rFonts w:ascii="Tahoma" w:hAnsi="Tahoma" w:eastAsia="DengXian" w:cs="Tahoma"/>
          <w:b/>
          <w:bCs/>
          <w:sz w:val="24"/>
          <w:szCs w:val="24"/>
        </w:rPr>
      </w:pPr>
    </w:p>
    <w:p w:rsidRPr="00662523" w:rsidR="00393812" w:rsidP="008055F9" w:rsidRDefault="00393812" w14:paraId="797AB0F0" w14:textId="77777777">
      <w:pPr>
        <w:rPr>
          <w:rFonts w:ascii="Tahoma" w:hAnsi="Tahoma" w:eastAsia="DengXian" w:cs="Tahoma"/>
          <w:b/>
          <w:bCs/>
          <w:sz w:val="24"/>
          <w:szCs w:val="24"/>
        </w:rPr>
      </w:pPr>
    </w:p>
    <w:p w:rsidRPr="00662523" w:rsidR="00393812" w:rsidP="008055F9" w:rsidRDefault="00393812" w14:paraId="0601B702" w14:textId="77777777">
      <w:pPr>
        <w:rPr>
          <w:rFonts w:ascii="Tahoma" w:hAnsi="Tahoma" w:eastAsia="DengXian" w:cs="Tahoma"/>
          <w:b/>
          <w:bCs/>
          <w:sz w:val="24"/>
          <w:szCs w:val="24"/>
        </w:rPr>
      </w:pPr>
    </w:p>
    <w:p w:rsidRPr="00662523" w:rsidR="00393812" w:rsidP="008055F9" w:rsidRDefault="00393812" w14:paraId="63DC2D8F" w14:textId="77777777">
      <w:pPr>
        <w:rPr>
          <w:rFonts w:ascii="Tahoma" w:hAnsi="Tahoma" w:eastAsia="DengXian" w:cs="Tahoma"/>
          <w:b/>
          <w:bCs/>
          <w:sz w:val="24"/>
          <w:szCs w:val="24"/>
        </w:rPr>
      </w:pPr>
    </w:p>
    <w:p w:rsidRPr="00662523" w:rsidR="00393812" w:rsidP="008055F9" w:rsidRDefault="00393812" w14:paraId="766AD670" w14:textId="77777777">
      <w:pPr>
        <w:rPr>
          <w:rFonts w:ascii="Tahoma" w:hAnsi="Tahoma" w:eastAsia="DengXian" w:cs="Tahoma"/>
          <w:b/>
          <w:bCs/>
          <w:sz w:val="24"/>
          <w:szCs w:val="24"/>
        </w:rPr>
      </w:pPr>
    </w:p>
    <w:p w:rsidRPr="00662523" w:rsidR="00772059" w:rsidP="008055F9" w:rsidRDefault="00772059" w14:paraId="4D2BDBF7" w14:textId="7AF5878C">
      <w:pPr>
        <w:rPr>
          <w:rFonts w:ascii="Tahoma" w:hAnsi="Tahoma" w:eastAsia="DengXian" w:cs="Tahoma"/>
          <w:b/>
          <w:sz w:val="24"/>
          <w:szCs w:val="24"/>
        </w:rPr>
      </w:pPr>
    </w:p>
    <w:p w:rsidRPr="00662523" w:rsidR="57725485" w:rsidP="57725485" w:rsidRDefault="57725485" w14:paraId="1487A6EB" w14:textId="1FC0A469">
      <w:pPr>
        <w:rPr>
          <w:rFonts w:ascii="Tahoma" w:hAnsi="Tahoma" w:eastAsia="DengXian" w:cs="Tahoma"/>
          <w:b/>
          <w:bCs/>
          <w:sz w:val="24"/>
          <w:szCs w:val="24"/>
        </w:rPr>
      </w:pPr>
    </w:p>
    <w:p w:rsidRPr="00662523" w:rsidR="57725485" w:rsidP="57725485" w:rsidRDefault="57725485" w14:paraId="71F75A6D" w14:textId="6CBC647E">
      <w:pPr>
        <w:rPr>
          <w:rFonts w:ascii="Tahoma" w:hAnsi="Tahoma" w:eastAsia="DengXian" w:cs="Tahoma"/>
          <w:b/>
          <w:bCs/>
          <w:sz w:val="24"/>
          <w:szCs w:val="24"/>
        </w:rPr>
      </w:pPr>
    </w:p>
    <w:p w:rsidRPr="00662523" w:rsidR="00772059" w:rsidP="008055F9" w:rsidRDefault="00772059" w14:paraId="3EB63F86" w14:textId="77777777">
      <w:pPr>
        <w:rPr>
          <w:rFonts w:ascii="Tahoma" w:hAnsi="Tahoma" w:eastAsia="DengXian" w:cs="Tahoma"/>
          <w:sz w:val="24"/>
          <w:szCs w:val="24"/>
        </w:rPr>
      </w:pPr>
    </w:p>
    <w:p w:rsidRPr="00662523" w:rsidR="3E4F9765" w:rsidP="008055F9" w:rsidRDefault="3E4F9765" w14:paraId="24471F8A" w14:textId="6F922BF5">
      <w:pPr>
        <w:rPr>
          <w:rFonts w:ascii="Tahoma" w:hAnsi="Tahoma" w:eastAsia="DengXian" w:cs="Tahoma"/>
          <w:sz w:val="24"/>
          <w:szCs w:val="24"/>
        </w:rPr>
      </w:pPr>
    </w:p>
    <w:p w:rsidRPr="00662523" w:rsidR="00B233AB" w:rsidP="00B233AB" w:rsidRDefault="00B233AB" w14:paraId="3E32B789" w14:textId="77777777">
      <w:pPr>
        <w:rPr>
          <w:rFonts w:ascii="Tahoma" w:hAnsi="Tahoma" w:eastAsia="DengXian" w:cs="Tahoma"/>
          <w:b/>
          <w:bCs/>
          <w:sz w:val="40"/>
          <w:szCs w:val="40"/>
        </w:rPr>
      </w:pPr>
      <w:r w:rsidRPr="00662523">
        <w:rPr>
          <w:rFonts w:ascii="Tahoma" w:hAnsi="Tahoma" w:eastAsia="DengXian" w:cs="Tahoma"/>
          <w:b/>
          <w:bCs/>
          <w:sz w:val="40"/>
          <w:szCs w:val="40"/>
        </w:rPr>
        <w:lastRenderedPageBreak/>
        <w:t>The Question of Transgender Rights in Sports</w:t>
      </w:r>
    </w:p>
    <w:p w:rsidRPr="00662523" w:rsidR="3E4F9765" w:rsidP="008055F9" w:rsidRDefault="5CACA948" w14:paraId="1DD712B2" w14:textId="62AB90D9">
      <w:pPr>
        <w:rPr>
          <w:rFonts w:ascii="Tahoma" w:hAnsi="Tahoma" w:eastAsia="DengXian" w:cs="Tahoma"/>
          <w:sz w:val="24"/>
          <w:szCs w:val="24"/>
        </w:rPr>
      </w:pPr>
      <w:r w:rsidRPr="00662523">
        <w:rPr>
          <w:rFonts w:ascii="Tahoma" w:hAnsi="Tahoma" w:eastAsia="DengXian" w:cs="Tahoma"/>
          <w:sz w:val="34"/>
          <w:szCs w:val="34"/>
        </w:rPr>
        <w:t>Background Information</w:t>
      </w:r>
      <w:r w:rsidRPr="00662523">
        <w:rPr>
          <w:rFonts w:ascii="Tahoma" w:hAnsi="Tahoma" w:eastAsia="DengXian" w:cs="Tahoma"/>
          <w:sz w:val="24"/>
          <w:szCs w:val="24"/>
        </w:rPr>
        <w:t xml:space="preserve"> </w:t>
      </w:r>
    </w:p>
    <w:p w:rsidRPr="00662523" w:rsidR="00B233AB" w:rsidP="57725485" w:rsidRDefault="3A0528AA" w14:paraId="67C0EDD5" w14:textId="05A5E1DA">
      <w:pPr>
        <w:rPr>
          <w:rFonts w:ascii="Tahoma" w:hAnsi="Tahoma" w:eastAsia="DengXian" w:cs="Tahoma"/>
          <w:sz w:val="24"/>
          <w:szCs w:val="24"/>
        </w:rPr>
      </w:pPr>
      <w:r w:rsidRPr="00662523">
        <w:rPr>
          <w:rFonts w:ascii="Tahoma" w:hAnsi="Tahoma" w:eastAsia="DengXian" w:cs="Tahoma"/>
          <w:sz w:val="24"/>
          <w:szCs w:val="24"/>
        </w:rPr>
        <w:t>The right to participate in sports in underpinned by</w:t>
      </w:r>
      <w:r w:rsidRPr="00662523" w:rsidR="7C5A6EA2">
        <w:rPr>
          <w:rFonts w:ascii="Tahoma" w:hAnsi="Tahoma" w:eastAsia="DengXian" w:cs="Tahoma"/>
          <w:sz w:val="24"/>
          <w:szCs w:val="24"/>
        </w:rPr>
        <w:t xml:space="preserve"> </w:t>
      </w:r>
      <w:r w:rsidRPr="00662523" w:rsidR="3C659D6F">
        <w:rPr>
          <w:rFonts w:ascii="Tahoma" w:hAnsi="Tahoma" w:eastAsia="DengXian" w:cs="Tahoma"/>
          <w:sz w:val="24"/>
          <w:szCs w:val="24"/>
        </w:rPr>
        <w:t>several</w:t>
      </w:r>
      <w:r w:rsidRPr="00662523" w:rsidR="7C5A6EA2">
        <w:rPr>
          <w:rFonts w:ascii="Tahoma" w:hAnsi="Tahoma" w:eastAsia="DengXian" w:cs="Tahoma"/>
          <w:sz w:val="24"/>
          <w:szCs w:val="24"/>
        </w:rPr>
        <w:t xml:space="preserve"> core human rights which are the Universal Declaration on Human rights which says everyone has the right to </w:t>
      </w:r>
      <w:r w:rsidRPr="00662523" w:rsidR="3AFF53D4">
        <w:rPr>
          <w:rFonts w:ascii="Tahoma" w:hAnsi="Tahoma" w:eastAsia="DengXian" w:cs="Tahoma"/>
          <w:sz w:val="24"/>
          <w:szCs w:val="24"/>
        </w:rPr>
        <w:t>freedom</w:t>
      </w:r>
      <w:r w:rsidRPr="00662523" w:rsidR="7C5A6EA2">
        <w:rPr>
          <w:rFonts w:ascii="Tahoma" w:hAnsi="Tahoma" w:eastAsia="DengXian" w:cs="Tahoma"/>
          <w:sz w:val="24"/>
          <w:szCs w:val="24"/>
        </w:rPr>
        <w:t xml:space="preserve"> of association, health, rest and </w:t>
      </w:r>
      <w:r w:rsidRPr="00662523" w:rsidR="75475090">
        <w:rPr>
          <w:rFonts w:ascii="Tahoma" w:hAnsi="Tahoma" w:eastAsia="DengXian" w:cs="Tahoma"/>
          <w:sz w:val="24"/>
          <w:szCs w:val="24"/>
        </w:rPr>
        <w:t>leisure</w:t>
      </w:r>
      <w:r w:rsidRPr="00662523" w:rsidR="7C5A6EA2">
        <w:rPr>
          <w:rFonts w:ascii="Tahoma" w:hAnsi="Tahoma" w:eastAsia="DengXian" w:cs="Tahoma"/>
          <w:sz w:val="24"/>
          <w:szCs w:val="24"/>
        </w:rPr>
        <w:t xml:space="preserve">, and to participate in cultural life, UNESCO’s International </w:t>
      </w:r>
      <w:r w:rsidRPr="00662523" w:rsidR="3498BD70">
        <w:rPr>
          <w:rFonts w:ascii="Tahoma" w:hAnsi="Tahoma" w:eastAsia="DengXian" w:cs="Tahoma"/>
          <w:sz w:val="24"/>
          <w:szCs w:val="24"/>
        </w:rPr>
        <w:t>Charter of Physical Education and Sport identifies sports as a fundamental right</w:t>
      </w:r>
      <w:r w:rsidRPr="00662523" w:rsidR="022B7CF0">
        <w:rPr>
          <w:rFonts w:ascii="Tahoma" w:hAnsi="Tahoma" w:eastAsia="DengXian" w:cs="Tahoma"/>
          <w:sz w:val="24"/>
          <w:szCs w:val="24"/>
        </w:rPr>
        <w:t>. This is further supported by the UN Convention on the Elimination of All Forms of Discrim</w:t>
      </w:r>
      <w:r w:rsidRPr="00662523" w:rsidR="000ACF6A">
        <w:rPr>
          <w:rFonts w:ascii="Tahoma" w:hAnsi="Tahoma" w:eastAsia="DengXian" w:cs="Tahoma"/>
          <w:sz w:val="24"/>
          <w:szCs w:val="24"/>
        </w:rPr>
        <w:t xml:space="preserve">ination Against Woman that calls for equality between men and women that includes gender identity as among the forms of potential discrimination. </w:t>
      </w:r>
    </w:p>
    <w:p w:rsidRPr="00662523" w:rsidR="00B233AB" w:rsidP="57725485" w:rsidRDefault="022B7CF0" w14:paraId="70BA4542" w14:textId="05B3F20E">
      <w:pPr>
        <w:rPr>
          <w:rFonts w:ascii="Tahoma" w:hAnsi="Tahoma" w:eastAsia="DengXian" w:cs="Tahoma"/>
          <w:sz w:val="24"/>
          <w:szCs w:val="24"/>
        </w:rPr>
      </w:pPr>
      <w:r w:rsidRPr="00662523">
        <w:rPr>
          <w:rFonts w:ascii="Tahoma" w:hAnsi="Tahoma" w:eastAsia="DengXian" w:cs="Tahoma"/>
          <w:sz w:val="24"/>
          <w:szCs w:val="24"/>
        </w:rPr>
        <w:t>Despite these core human rights, the</w:t>
      </w:r>
      <w:r w:rsidRPr="00662523" w:rsidR="501062BB">
        <w:rPr>
          <w:rFonts w:ascii="Tahoma" w:hAnsi="Tahoma" w:eastAsia="DengXian" w:cs="Tahoma"/>
          <w:sz w:val="24"/>
          <w:szCs w:val="24"/>
        </w:rPr>
        <w:t xml:space="preserve">re are </w:t>
      </w:r>
      <w:r w:rsidRPr="00662523" w:rsidR="00281D69">
        <w:rPr>
          <w:rFonts w:ascii="Tahoma" w:hAnsi="Tahoma" w:eastAsia="DengXian" w:cs="Tahoma"/>
          <w:sz w:val="24"/>
          <w:szCs w:val="24"/>
        </w:rPr>
        <w:t>multifaceted issues surrounding transgender rights in sports.</w:t>
      </w:r>
    </w:p>
    <w:p w:rsidRPr="00662523" w:rsidR="00B233AB" w:rsidP="57725485" w:rsidRDefault="16A511A6" w14:paraId="4E8AC898" w14:textId="120A059F">
      <w:pPr>
        <w:rPr>
          <w:rFonts w:ascii="Tahoma" w:hAnsi="Tahoma" w:eastAsia="Tahoma" w:cs="Tahoma"/>
          <w:sz w:val="34"/>
          <w:szCs w:val="34"/>
        </w:rPr>
      </w:pPr>
      <w:r w:rsidRPr="00662523">
        <w:rPr>
          <w:rFonts w:ascii="Tahoma" w:hAnsi="Tahoma" w:eastAsia="Tahoma" w:cs="Tahoma"/>
          <w:sz w:val="34"/>
          <w:szCs w:val="34"/>
        </w:rPr>
        <w:t xml:space="preserve">Key Issues </w:t>
      </w:r>
    </w:p>
    <w:p w:rsidRPr="00662523" w:rsidR="00B233AB" w:rsidP="57725485" w:rsidRDefault="16A511A6" w14:paraId="4C8C6F17" w14:textId="4B5AE84A">
      <w:pPr>
        <w:spacing w:after="0"/>
        <w:ind w:right="-20"/>
        <w:rPr>
          <w:rFonts w:ascii="Tahoma" w:hAnsi="Tahoma" w:eastAsia="Tahoma" w:cs="Tahoma"/>
          <w:sz w:val="24"/>
          <w:szCs w:val="24"/>
        </w:rPr>
      </w:pPr>
      <w:r w:rsidRPr="00662523">
        <w:rPr>
          <w:rFonts w:ascii="Tahoma" w:hAnsi="Tahoma" w:eastAsia="Tahoma" w:cs="Tahoma"/>
          <w:sz w:val="24"/>
          <w:szCs w:val="24"/>
        </w:rPr>
        <w:t>Inclusivity and Equality</w:t>
      </w:r>
      <w:r w:rsidRPr="00662523" w:rsidR="00054007">
        <w:rPr>
          <w:rFonts w:ascii="Tahoma" w:hAnsi="Tahoma" w:eastAsia="Tahoma" w:cs="Tahoma"/>
          <w:sz w:val="24"/>
          <w:szCs w:val="24"/>
        </w:rPr>
        <w:t xml:space="preserve"> - </w:t>
      </w:r>
      <w:r w:rsidRPr="00662523">
        <w:rPr>
          <w:rFonts w:ascii="Tahoma" w:hAnsi="Tahoma" w:eastAsia="Tahoma" w:cs="Tahoma"/>
          <w:sz w:val="24"/>
          <w:szCs w:val="24"/>
        </w:rPr>
        <w:t>All individuals, regardless of gender identity, should have the right to participate in sports without discrimination. Transgender athletes deserve the same opportunities and rights as their cisgender counterparts</w:t>
      </w:r>
      <w:r w:rsidRPr="00662523" w:rsidR="00E75216">
        <w:rPr>
          <w:rFonts w:ascii="Tahoma" w:hAnsi="Tahoma" w:eastAsia="Tahoma" w:cs="Tahoma"/>
          <w:sz w:val="24"/>
          <w:szCs w:val="24"/>
        </w:rPr>
        <w:t xml:space="preserve">. Despite this, </w:t>
      </w:r>
      <w:r w:rsidRPr="00662523" w:rsidR="00D13D54">
        <w:rPr>
          <w:rFonts w:ascii="Tahoma" w:hAnsi="Tahoma" w:eastAsia="Tahoma" w:cs="Tahoma"/>
          <w:sz w:val="24"/>
          <w:szCs w:val="24"/>
        </w:rPr>
        <w:t xml:space="preserve">there is an issue of fairness in competition </w:t>
      </w:r>
      <w:r w:rsidRPr="00662523" w:rsidR="004273C2">
        <w:rPr>
          <w:rFonts w:ascii="Tahoma" w:hAnsi="Tahoma" w:eastAsia="Tahoma" w:cs="Tahoma"/>
          <w:sz w:val="24"/>
          <w:szCs w:val="24"/>
        </w:rPr>
        <w:t xml:space="preserve">as </w:t>
      </w:r>
      <w:r w:rsidRPr="00662523" w:rsidR="00D13D54">
        <w:rPr>
          <w:rFonts w:ascii="Tahoma" w:hAnsi="Tahoma" w:eastAsia="Tahoma" w:cs="Tahoma"/>
          <w:sz w:val="24"/>
          <w:szCs w:val="24"/>
        </w:rPr>
        <w:t>allowing transgender women to compete in women's sports may create an unfair advantage due to differences in physical attributes developed during male puberty, such as muscle mass and bone density</w:t>
      </w:r>
      <w:r w:rsidRPr="00662523" w:rsidR="00267445">
        <w:rPr>
          <w:rFonts w:ascii="Tahoma" w:hAnsi="Tahoma" w:eastAsia="Tahoma" w:cs="Tahoma"/>
          <w:sz w:val="24"/>
          <w:szCs w:val="24"/>
        </w:rPr>
        <w:t xml:space="preserve"> and that </w:t>
      </w:r>
      <w:r w:rsidRPr="00662523" w:rsidR="00EB2378">
        <w:rPr>
          <w:rFonts w:ascii="Tahoma" w:hAnsi="Tahoma" w:eastAsia="Tahoma" w:cs="Tahoma"/>
          <w:sz w:val="24"/>
          <w:szCs w:val="24"/>
        </w:rPr>
        <w:t>biological differences such as testosterone levels can influence athletic performance</w:t>
      </w:r>
      <w:r w:rsidRPr="00662523" w:rsidR="00D13D54">
        <w:rPr>
          <w:rFonts w:ascii="Tahoma" w:hAnsi="Tahoma" w:eastAsia="Tahoma" w:cs="Tahoma"/>
          <w:sz w:val="24"/>
          <w:szCs w:val="24"/>
        </w:rPr>
        <w:t>.</w:t>
      </w:r>
      <w:r w:rsidRPr="00662523" w:rsidR="00267445">
        <w:rPr>
          <w:rFonts w:ascii="Tahoma" w:hAnsi="Tahoma" w:eastAsia="Tahoma" w:cs="Tahoma"/>
          <w:sz w:val="24"/>
          <w:szCs w:val="24"/>
        </w:rPr>
        <w:t xml:space="preserve"> Further, there are concerns about potential injuries </w:t>
      </w:r>
      <w:r w:rsidRPr="00662523" w:rsidR="004273C2">
        <w:rPr>
          <w:rFonts w:ascii="Tahoma" w:hAnsi="Tahoma" w:eastAsia="Tahoma" w:cs="Tahoma"/>
          <w:sz w:val="24"/>
          <w:szCs w:val="24"/>
        </w:rPr>
        <w:t xml:space="preserve">that could occur </w:t>
      </w:r>
      <w:r w:rsidRPr="00662523" w:rsidR="00267445">
        <w:rPr>
          <w:rFonts w:ascii="Tahoma" w:hAnsi="Tahoma" w:eastAsia="Tahoma" w:cs="Tahoma"/>
          <w:sz w:val="24"/>
          <w:szCs w:val="24"/>
        </w:rPr>
        <w:t xml:space="preserve">when athletes with differing physical attributes compete against each other, particularly in contact sports. </w:t>
      </w:r>
    </w:p>
    <w:p w:rsidRPr="00662523" w:rsidR="00B233AB" w:rsidP="57725485" w:rsidRDefault="00B233AB" w14:paraId="6E45165D" w14:textId="23334389">
      <w:pPr>
        <w:spacing w:after="0"/>
        <w:ind w:right="-20"/>
        <w:rPr>
          <w:rFonts w:ascii="Tahoma" w:hAnsi="Tahoma" w:eastAsia="Tahoma" w:cs="Tahoma"/>
          <w:sz w:val="24"/>
          <w:szCs w:val="24"/>
        </w:rPr>
      </w:pPr>
    </w:p>
    <w:p w:rsidRPr="00662523" w:rsidR="00B233AB" w:rsidP="57725485" w:rsidRDefault="16A511A6" w14:paraId="17440A75" w14:textId="6FE4B949">
      <w:pPr>
        <w:spacing w:after="0"/>
        <w:ind w:right="-20"/>
        <w:rPr>
          <w:rFonts w:ascii="Tahoma" w:hAnsi="Tahoma" w:eastAsia="Tahoma" w:cs="Tahoma"/>
          <w:sz w:val="24"/>
          <w:szCs w:val="24"/>
        </w:rPr>
      </w:pPr>
      <w:r w:rsidRPr="00662523">
        <w:rPr>
          <w:rFonts w:ascii="Tahoma" w:hAnsi="Tahoma" w:eastAsia="Tahoma" w:cs="Tahoma"/>
          <w:sz w:val="24"/>
          <w:szCs w:val="24"/>
        </w:rPr>
        <w:t xml:space="preserve">Human Rights: Denying transgender </w:t>
      </w:r>
      <w:r w:rsidRPr="00662523" w:rsidR="0BFF1250">
        <w:rPr>
          <w:rFonts w:ascii="Tahoma" w:hAnsi="Tahoma" w:eastAsia="Tahoma" w:cs="Tahoma"/>
          <w:sz w:val="24"/>
          <w:szCs w:val="24"/>
        </w:rPr>
        <w:t>individuals,</w:t>
      </w:r>
      <w:r w:rsidRPr="00662523">
        <w:rPr>
          <w:rFonts w:ascii="Tahoma" w:hAnsi="Tahoma" w:eastAsia="Tahoma" w:cs="Tahoma"/>
          <w:sz w:val="24"/>
          <w:szCs w:val="24"/>
        </w:rPr>
        <w:t xml:space="preserve"> the right to compete in sports aligned with their gender identity is a violation of their human rights. It perpetuates discrimination and exclusion based on gender identity.</w:t>
      </w:r>
      <w:r w:rsidRPr="00662523" w:rsidR="002B6644">
        <w:rPr>
          <w:rFonts w:ascii="Tahoma" w:hAnsi="Tahoma" w:eastAsia="Tahoma" w:cs="Tahoma"/>
          <w:sz w:val="24"/>
          <w:szCs w:val="24"/>
        </w:rPr>
        <w:t xml:space="preserve"> </w:t>
      </w:r>
      <w:r w:rsidRPr="00662523" w:rsidR="00650577">
        <w:rPr>
          <w:rFonts w:ascii="Tahoma" w:hAnsi="Tahoma" w:eastAsia="Tahoma" w:cs="Tahoma"/>
          <w:sz w:val="24"/>
          <w:szCs w:val="24"/>
        </w:rPr>
        <w:t>However,</w:t>
      </w:r>
      <w:r w:rsidRPr="00662523" w:rsidR="002B6644">
        <w:rPr>
          <w:rFonts w:ascii="Tahoma" w:hAnsi="Tahoma" w:eastAsia="Tahoma" w:cs="Tahoma"/>
          <w:sz w:val="24"/>
          <w:szCs w:val="24"/>
        </w:rPr>
        <w:t xml:space="preserve"> in some countries there have been laws introduced and passed aimed to ban transgender</w:t>
      </w:r>
      <w:r w:rsidRPr="00662523" w:rsidR="0066460F">
        <w:rPr>
          <w:rFonts w:ascii="Tahoma" w:hAnsi="Tahoma" w:eastAsia="Tahoma" w:cs="Tahoma"/>
          <w:sz w:val="24"/>
          <w:szCs w:val="24"/>
        </w:rPr>
        <w:t xml:space="preserve">s youths from participating in school sports. </w:t>
      </w:r>
      <w:r w:rsidRPr="00662523" w:rsidR="0040434B">
        <w:rPr>
          <w:rFonts w:ascii="Tahoma" w:hAnsi="Tahoma" w:eastAsia="Tahoma" w:cs="Tahoma"/>
          <w:sz w:val="24"/>
          <w:szCs w:val="24"/>
        </w:rPr>
        <w:t>As of June 2023, the Equality Federation identified 72 bills introduced to ban transgender students from athletic consistent with their gender identity.</w:t>
      </w:r>
      <w:r w:rsidRPr="00662523" w:rsidR="00051006">
        <w:rPr>
          <w:rFonts w:ascii="Tahoma" w:hAnsi="Tahoma" w:eastAsia="Tahoma" w:cs="Tahoma"/>
          <w:sz w:val="24"/>
          <w:szCs w:val="24"/>
        </w:rPr>
        <w:t xml:space="preserve"> </w:t>
      </w:r>
    </w:p>
    <w:p w:rsidRPr="00662523" w:rsidR="00051006" w:rsidP="57725485" w:rsidRDefault="00051006" w14:paraId="3B2CC3FE" w14:textId="77777777">
      <w:pPr>
        <w:spacing w:after="0"/>
        <w:ind w:right="-20"/>
        <w:rPr>
          <w:rFonts w:ascii="Tahoma" w:hAnsi="Tahoma" w:eastAsia="Tahoma" w:cs="Tahoma"/>
          <w:sz w:val="24"/>
          <w:szCs w:val="24"/>
        </w:rPr>
      </w:pPr>
    </w:p>
    <w:p w:rsidRPr="00662523" w:rsidR="00051006" w:rsidP="57725485" w:rsidRDefault="00051006" w14:paraId="07CA8558" w14:textId="14959201">
      <w:pPr>
        <w:spacing w:after="0"/>
        <w:ind w:right="-20"/>
        <w:rPr>
          <w:rFonts w:ascii="Tahoma" w:hAnsi="Tahoma" w:eastAsia="Tahoma" w:cs="Tahoma"/>
          <w:sz w:val="24"/>
          <w:szCs w:val="24"/>
        </w:rPr>
      </w:pPr>
      <w:r w:rsidRPr="00662523">
        <w:rPr>
          <w:rFonts w:ascii="Tahoma" w:hAnsi="Tahoma" w:eastAsia="Tahoma" w:cs="Tahoma"/>
          <w:sz w:val="24"/>
          <w:szCs w:val="24"/>
        </w:rPr>
        <w:t xml:space="preserve">Privacy: </w:t>
      </w:r>
      <w:r w:rsidRPr="00662523" w:rsidR="00F22644">
        <w:rPr>
          <w:rFonts w:ascii="Tahoma" w:hAnsi="Tahoma" w:eastAsia="Tahoma" w:cs="Tahoma"/>
          <w:sz w:val="24"/>
          <w:szCs w:val="24"/>
        </w:rPr>
        <w:t xml:space="preserve">There are some concerns regarding the privacy and medical disclosure requirements for transgender athletes and some policies may require transgender athletes to disclose some sensitive and private medical information in order to participate in sports. </w:t>
      </w:r>
    </w:p>
    <w:p w:rsidRPr="00662523" w:rsidR="00B233AB" w:rsidP="57725485" w:rsidRDefault="00B233AB" w14:paraId="7CAC97C8" w14:textId="5235D464">
      <w:pPr>
        <w:spacing w:after="0"/>
        <w:ind w:right="-20"/>
        <w:rPr>
          <w:rFonts w:ascii="Tahoma" w:hAnsi="Tahoma" w:eastAsia="Tahoma" w:cs="Tahoma"/>
          <w:sz w:val="24"/>
          <w:szCs w:val="24"/>
        </w:rPr>
      </w:pPr>
    </w:p>
    <w:p w:rsidRPr="00662523" w:rsidR="00C17577" w:rsidP="57725485" w:rsidRDefault="00C17577" w14:paraId="69C600C2" w14:textId="722D53AE">
      <w:pPr>
        <w:spacing w:after="0"/>
        <w:ind w:right="-20"/>
        <w:rPr>
          <w:rFonts w:ascii="Tahoma" w:hAnsi="Tahoma" w:eastAsia="Tahoma" w:cs="Tahoma"/>
          <w:sz w:val="24"/>
          <w:szCs w:val="24"/>
        </w:rPr>
      </w:pPr>
      <w:r w:rsidRPr="00662523">
        <w:rPr>
          <w:rFonts w:ascii="Tahoma" w:hAnsi="Tahoma" w:eastAsia="Tahoma" w:cs="Tahoma"/>
          <w:sz w:val="24"/>
          <w:szCs w:val="24"/>
        </w:rPr>
        <w:lastRenderedPageBreak/>
        <w:t>Stigmatism</w:t>
      </w:r>
      <w:r w:rsidRPr="00662523" w:rsidR="00BA0614">
        <w:rPr>
          <w:rFonts w:ascii="Tahoma" w:hAnsi="Tahoma" w:eastAsia="Tahoma" w:cs="Tahoma"/>
          <w:sz w:val="24"/>
          <w:szCs w:val="24"/>
        </w:rPr>
        <w:t xml:space="preserve">: There is a large stigma that is against transgender athletes from </w:t>
      </w:r>
      <w:r w:rsidRPr="00662523" w:rsidR="00F22644">
        <w:rPr>
          <w:rFonts w:ascii="Tahoma" w:hAnsi="Tahoma" w:eastAsia="Tahoma" w:cs="Tahoma"/>
          <w:sz w:val="24"/>
          <w:szCs w:val="24"/>
        </w:rPr>
        <w:t>participating</w:t>
      </w:r>
      <w:r w:rsidRPr="00662523" w:rsidR="00BA0614">
        <w:rPr>
          <w:rFonts w:ascii="Tahoma" w:hAnsi="Tahoma" w:eastAsia="Tahoma" w:cs="Tahoma"/>
          <w:sz w:val="24"/>
          <w:szCs w:val="24"/>
        </w:rPr>
        <w:t xml:space="preserve"> in </w:t>
      </w:r>
      <w:r w:rsidRPr="00662523" w:rsidR="00E65D52">
        <w:rPr>
          <w:rFonts w:ascii="Tahoma" w:hAnsi="Tahoma" w:eastAsia="Tahoma" w:cs="Tahoma"/>
          <w:sz w:val="24"/>
          <w:szCs w:val="24"/>
        </w:rPr>
        <w:t>sports where transgender athletes can face discriminatio</w:t>
      </w:r>
      <w:r w:rsidRPr="00662523" w:rsidR="00051006">
        <w:rPr>
          <w:rFonts w:ascii="Tahoma" w:hAnsi="Tahoma" w:eastAsia="Tahoma" w:cs="Tahoma"/>
          <w:sz w:val="24"/>
          <w:szCs w:val="24"/>
        </w:rPr>
        <w:t xml:space="preserve">n and hostility from both within sports organisations </w:t>
      </w:r>
      <w:r w:rsidRPr="00662523" w:rsidR="00AD0D97">
        <w:rPr>
          <w:rFonts w:ascii="Tahoma" w:hAnsi="Tahoma" w:eastAsia="Tahoma" w:cs="Tahoma"/>
          <w:sz w:val="24"/>
          <w:szCs w:val="24"/>
        </w:rPr>
        <w:t>and</w:t>
      </w:r>
      <w:r w:rsidRPr="00662523" w:rsidR="00051006">
        <w:rPr>
          <w:rFonts w:ascii="Tahoma" w:hAnsi="Tahoma" w:eastAsia="Tahoma" w:cs="Tahoma"/>
          <w:sz w:val="24"/>
          <w:szCs w:val="24"/>
        </w:rPr>
        <w:t xml:space="preserve"> from the public. </w:t>
      </w:r>
      <w:r w:rsidRPr="00662523" w:rsidR="00E65D52">
        <w:rPr>
          <w:rFonts w:ascii="Tahoma" w:hAnsi="Tahoma" w:eastAsia="Tahoma" w:cs="Tahoma"/>
          <w:sz w:val="24"/>
          <w:szCs w:val="24"/>
        </w:rPr>
        <w:t xml:space="preserve"> </w:t>
      </w:r>
    </w:p>
    <w:p w:rsidRPr="00662523" w:rsidR="00C17577" w:rsidP="57725485" w:rsidRDefault="00C17577" w14:paraId="0442B3E1" w14:textId="77777777">
      <w:pPr>
        <w:spacing w:after="0"/>
        <w:ind w:right="-20"/>
        <w:rPr>
          <w:rFonts w:ascii="Tahoma" w:hAnsi="Tahoma" w:eastAsia="Tahoma" w:cs="Tahoma"/>
          <w:sz w:val="24"/>
          <w:szCs w:val="24"/>
        </w:rPr>
      </w:pPr>
    </w:p>
    <w:p w:rsidRPr="00662523" w:rsidR="004F4646" w:rsidP="57725485" w:rsidRDefault="16A511A6" w14:paraId="1CCE1172" w14:textId="7DAE934F">
      <w:pPr>
        <w:spacing w:after="0"/>
        <w:ind w:right="-20"/>
        <w:rPr>
          <w:rFonts w:ascii="Tahoma" w:hAnsi="Tahoma" w:eastAsia="Tahoma" w:cs="Tahoma"/>
          <w:sz w:val="24"/>
          <w:szCs w:val="24"/>
        </w:rPr>
      </w:pPr>
      <w:r w:rsidRPr="00662523">
        <w:rPr>
          <w:rFonts w:ascii="Tahoma" w:hAnsi="Tahoma" w:eastAsia="Tahoma" w:cs="Tahoma"/>
          <w:sz w:val="24"/>
          <w:szCs w:val="24"/>
        </w:rPr>
        <w:t xml:space="preserve">Need for Clear Regulations: </w:t>
      </w:r>
      <w:r w:rsidRPr="00662523" w:rsidR="004F4646">
        <w:rPr>
          <w:rFonts w:ascii="Tahoma" w:hAnsi="Tahoma" w:eastAsia="Tahoma" w:cs="Tahoma"/>
          <w:sz w:val="24"/>
          <w:szCs w:val="24"/>
        </w:rPr>
        <w:t>There is</w:t>
      </w:r>
      <w:r w:rsidRPr="00662523" w:rsidR="005A7E25">
        <w:rPr>
          <w:rFonts w:ascii="Tahoma" w:hAnsi="Tahoma" w:eastAsia="Tahoma" w:cs="Tahoma"/>
          <w:sz w:val="24"/>
          <w:szCs w:val="24"/>
        </w:rPr>
        <w:t xml:space="preserve"> a need for clear and consistent regulations regarding transgender athlete’s participation in sports to address concerns about competitive fairness and safety. </w:t>
      </w:r>
    </w:p>
    <w:p w:rsidRPr="00662523" w:rsidR="00B233AB" w:rsidP="57725485" w:rsidRDefault="00B233AB" w14:paraId="179C93A1" w14:textId="5F76202A">
      <w:pPr>
        <w:spacing w:after="0"/>
        <w:ind w:right="-20"/>
        <w:rPr>
          <w:rFonts w:ascii="Tahoma" w:hAnsi="Tahoma" w:eastAsia="Tahoma" w:cs="Tahoma"/>
          <w:sz w:val="24"/>
          <w:szCs w:val="24"/>
        </w:rPr>
      </w:pPr>
    </w:p>
    <w:p w:rsidRPr="00662523" w:rsidR="00B233AB" w:rsidP="57725485" w:rsidRDefault="00B233AB" w14:paraId="01A94491" w14:textId="1B058306">
      <w:pPr>
        <w:spacing w:after="0"/>
        <w:ind w:right="-20"/>
        <w:rPr>
          <w:rFonts w:ascii="Tahoma" w:hAnsi="Tahoma" w:eastAsia="Tahoma" w:cs="Tahoma"/>
          <w:sz w:val="24"/>
          <w:szCs w:val="24"/>
        </w:rPr>
      </w:pPr>
    </w:p>
    <w:p w:rsidRPr="00662523" w:rsidR="00547518" w:rsidP="57725485" w:rsidRDefault="00547518" w14:paraId="57C0D6FD" w14:textId="3BB5BA23">
      <w:pPr>
        <w:ind w:left="-20" w:right="-20"/>
        <w:rPr>
          <w:rFonts w:ascii="Tahoma" w:hAnsi="Tahoma" w:eastAsia="Tahoma" w:cs="Tahoma"/>
          <w:sz w:val="34"/>
          <w:szCs w:val="34"/>
        </w:rPr>
      </w:pPr>
      <w:r w:rsidRPr="00662523">
        <w:rPr>
          <w:rFonts w:ascii="Tahoma" w:hAnsi="Tahoma" w:eastAsia="Tahoma" w:cs="Tahoma"/>
          <w:sz w:val="34"/>
          <w:szCs w:val="34"/>
        </w:rPr>
        <w:t xml:space="preserve">Points to Consider </w:t>
      </w:r>
    </w:p>
    <w:p w:rsidRPr="00662523" w:rsidR="007A3537" w:rsidP="57725485" w:rsidRDefault="007A3537" w14:paraId="7BEEB077" w14:textId="09E577B8">
      <w:pPr>
        <w:ind w:left="-20" w:right="-20"/>
        <w:rPr>
          <w:rFonts w:ascii="Tahoma" w:hAnsi="Tahoma" w:eastAsia="Tahoma" w:cs="Tahoma"/>
          <w:sz w:val="24"/>
          <w:szCs w:val="24"/>
        </w:rPr>
      </w:pPr>
      <w:r w:rsidRPr="00662523">
        <w:rPr>
          <w:rFonts w:ascii="Tahoma" w:hAnsi="Tahoma" w:eastAsia="Tahoma" w:cs="Tahoma"/>
          <w:sz w:val="24"/>
          <w:szCs w:val="24"/>
        </w:rPr>
        <w:t xml:space="preserve">What </w:t>
      </w:r>
      <w:r w:rsidRPr="00662523" w:rsidR="00865361">
        <w:rPr>
          <w:rFonts w:ascii="Tahoma" w:hAnsi="Tahoma" w:eastAsia="Tahoma" w:cs="Tahoma"/>
          <w:sz w:val="24"/>
          <w:szCs w:val="24"/>
        </w:rPr>
        <w:t>is</w:t>
      </w:r>
      <w:r w:rsidRPr="00662523">
        <w:rPr>
          <w:rFonts w:ascii="Tahoma" w:hAnsi="Tahoma" w:eastAsia="Tahoma" w:cs="Tahoma"/>
          <w:sz w:val="24"/>
          <w:szCs w:val="24"/>
        </w:rPr>
        <w:t xml:space="preserve"> your country’s regulation on transgender rights in </w:t>
      </w:r>
      <w:r w:rsidRPr="00662523" w:rsidR="00865361">
        <w:rPr>
          <w:rFonts w:ascii="Tahoma" w:hAnsi="Tahoma" w:eastAsia="Tahoma" w:cs="Tahoma"/>
          <w:sz w:val="24"/>
          <w:szCs w:val="24"/>
        </w:rPr>
        <w:t>sports?</w:t>
      </w:r>
    </w:p>
    <w:p w:rsidRPr="00662523" w:rsidR="003F7A61" w:rsidP="003F7A61" w:rsidRDefault="00C76140" w14:paraId="261D7A72" w14:textId="5C87A5A5">
      <w:pPr>
        <w:spacing w:before="100" w:beforeAutospacing="1" w:after="100" w:afterAutospacing="1" w:line="240" w:lineRule="auto"/>
        <w:rPr>
          <w:rFonts w:ascii="Tahoma" w:hAnsi="Tahoma" w:eastAsia="Times New Roman" w:cs="Tahoma"/>
          <w:sz w:val="24"/>
          <w:szCs w:val="24"/>
          <w:lang w:eastAsia="en-GB"/>
        </w:rPr>
      </w:pPr>
      <w:r w:rsidRPr="00C76140">
        <w:rPr>
          <w:rFonts w:ascii="Tahoma" w:hAnsi="Tahoma" w:eastAsia="Times New Roman" w:cs="Tahoma"/>
          <w:sz w:val="24"/>
          <w:szCs w:val="24"/>
          <w:lang w:eastAsia="en-GB"/>
        </w:rPr>
        <w:t>What measures should be proposed to promote inclusivity and non-discrimination for transgender athletes in sports competitions?</w:t>
      </w:r>
    </w:p>
    <w:p w:rsidRPr="00662523" w:rsidR="003F7A61" w:rsidP="003F7A61" w:rsidRDefault="00C76140" w14:paraId="6B41BC92" w14:textId="7C015A9C">
      <w:pPr>
        <w:spacing w:before="100" w:beforeAutospacing="1" w:after="100" w:afterAutospacing="1" w:line="240" w:lineRule="auto"/>
        <w:rPr>
          <w:rFonts w:ascii="Tahoma" w:hAnsi="Tahoma" w:eastAsia="Times New Roman" w:cs="Tahoma"/>
          <w:sz w:val="24"/>
          <w:szCs w:val="24"/>
          <w:lang w:eastAsia="en-GB"/>
        </w:rPr>
      </w:pPr>
      <w:r w:rsidRPr="00C76140">
        <w:rPr>
          <w:rFonts w:ascii="Tahoma" w:hAnsi="Tahoma" w:eastAsia="Times New Roman" w:cs="Tahoma"/>
          <w:sz w:val="24"/>
          <w:szCs w:val="24"/>
          <w:lang w:eastAsia="en-GB"/>
        </w:rPr>
        <w:t>How can the resolution ensure that transgender athletes have equal opportunities to compete in sports without facing discrimination based on their gender identity?</w:t>
      </w:r>
    </w:p>
    <w:p w:rsidRPr="00C76140" w:rsidR="00C76140" w:rsidP="003F7A61" w:rsidRDefault="00C76140" w14:paraId="7660C4D3" w14:textId="7CB94966">
      <w:pPr>
        <w:spacing w:before="100" w:beforeAutospacing="1" w:after="100" w:afterAutospacing="1" w:line="240" w:lineRule="auto"/>
        <w:rPr>
          <w:rFonts w:ascii="Tahoma" w:hAnsi="Tahoma" w:eastAsia="Times New Roman" w:cs="Tahoma"/>
          <w:sz w:val="24"/>
          <w:szCs w:val="24"/>
          <w:lang w:eastAsia="en-GB"/>
        </w:rPr>
      </w:pPr>
      <w:r w:rsidRPr="00C76140">
        <w:rPr>
          <w:rFonts w:ascii="Tahoma" w:hAnsi="Tahoma" w:eastAsia="Times New Roman" w:cs="Tahoma"/>
          <w:sz w:val="24"/>
          <w:szCs w:val="24"/>
          <w:lang w:eastAsia="en-GB"/>
        </w:rPr>
        <w:t>What steps can be taken to safeguard the privacy, dignity, and rights of transgender athletes in sports, including in locker rooms and changing facilities?</w:t>
      </w:r>
    </w:p>
    <w:p w:rsidRPr="00C76140" w:rsidR="00C76140" w:rsidP="003F7A61" w:rsidRDefault="00C76140" w14:paraId="3371F28D" w14:textId="77777777">
      <w:pPr>
        <w:spacing w:before="100" w:beforeAutospacing="1" w:after="100" w:afterAutospacing="1" w:line="240" w:lineRule="auto"/>
        <w:rPr>
          <w:rFonts w:ascii="Tahoma" w:hAnsi="Tahoma" w:eastAsia="Times New Roman" w:cs="Tahoma"/>
          <w:sz w:val="24"/>
          <w:szCs w:val="24"/>
          <w:lang w:eastAsia="en-GB"/>
        </w:rPr>
      </w:pPr>
      <w:r w:rsidRPr="00C76140">
        <w:rPr>
          <w:rFonts w:ascii="Tahoma" w:hAnsi="Tahoma" w:eastAsia="Times New Roman" w:cs="Tahoma"/>
          <w:sz w:val="24"/>
          <w:szCs w:val="24"/>
          <w:lang w:eastAsia="en-GB"/>
        </w:rPr>
        <w:t>How can the resolution encourage the development of policies and guidelines that support the inclusion of transgender athletes at all levels of sports competition?</w:t>
      </w:r>
    </w:p>
    <w:p w:rsidRPr="00662523" w:rsidR="00C76140" w:rsidP="003F7A61" w:rsidRDefault="00C76140" w14:paraId="2E0CB96E" w14:textId="450809AF">
      <w:pPr>
        <w:spacing w:before="100" w:beforeAutospacing="1" w:after="100" w:afterAutospacing="1" w:line="240" w:lineRule="auto"/>
        <w:rPr>
          <w:rFonts w:ascii="Tahoma" w:hAnsi="Tahoma" w:eastAsia="Times New Roman" w:cs="Tahoma"/>
          <w:sz w:val="24"/>
          <w:szCs w:val="24"/>
          <w:lang w:eastAsia="en-GB"/>
        </w:rPr>
      </w:pPr>
      <w:r w:rsidRPr="00C76140">
        <w:rPr>
          <w:rFonts w:ascii="Tahoma" w:hAnsi="Tahoma" w:eastAsia="Times New Roman" w:cs="Tahoma"/>
          <w:sz w:val="24"/>
          <w:szCs w:val="24"/>
          <w:lang w:eastAsia="en-GB"/>
        </w:rPr>
        <w:t>What role can the MUN resolution play in advocating for the protection of transgender athletes from harassment, bullying, and stigmatization within sports environments?</w:t>
      </w:r>
    </w:p>
    <w:p w:rsidRPr="00662523" w:rsidR="00281D69" w:rsidP="0058045D" w:rsidRDefault="003F7A61" w14:paraId="4BE64C60" w14:textId="07CAD14C">
      <w:pPr>
        <w:pStyle w:val="NormalWeb"/>
        <w:rPr>
          <w:rFonts w:ascii="Tahoma" w:hAnsi="Tahoma" w:cs="Tahoma"/>
        </w:rPr>
      </w:pPr>
      <w:r w:rsidRPr="00662523">
        <w:rPr>
          <w:rFonts w:ascii="Tahoma" w:hAnsi="Tahoma" w:cs="Tahoma"/>
        </w:rPr>
        <w:t>What mechanisms can be introduced so that</w:t>
      </w:r>
      <w:r w:rsidRPr="00662523" w:rsidR="00281D69">
        <w:rPr>
          <w:rFonts w:ascii="Tahoma" w:hAnsi="Tahoma" w:cs="Tahoma"/>
        </w:rPr>
        <w:t xml:space="preserve"> sports organizations ensure fair competition while respecting the rights of transgender athletes, especially in relation to potential differences in physical attributes?</w:t>
      </w:r>
    </w:p>
    <w:p w:rsidRPr="00662523" w:rsidR="00281D69" w:rsidP="0058045D" w:rsidRDefault="00281D69" w14:paraId="5D0CD45E" w14:textId="77777777">
      <w:pPr>
        <w:pStyle w:val="NormalWeb"/>
        <w:rPr>
          <w:rFonts w:ascii="Tahoma" w:hAnsi="Tahoma" w:cs="Tahoma"/>
        </w:rPr>
      </w:pPr>
      <w:r w:rsidRPr="00662523">
        <w:rPr>
          <w:rFonts w:ascii="Tahoma" w:hAnsi="Tahoma" w:cs="Tahoma"/>
        </w:rPr>
        <w:t>What challenges do sports organizations and governing bodies face in creating clear and inclusive policies for transgender participation in sports?</w:t>
      </w:r>
    </w:p>
    <w:p w:rsidRPr="00662523" w:rsidR="00281D69" w:rsidP="0058045D" w:rsidRDefault="00281D69" w14:paraId="503BFDA7" w14:textId="77777777">
      <w:pPr>
        <w:pStyle w:val="NormalWeb"/>
        <w:rPr>
          <w:rFonts w:ascii="Tahoma" w:hAnsi="Tahoma" w:cs="Tahoma"/>
        </w:rPr>
      </w:pPr>
      <w:r w:rsidRPr="00662523">
        <w:rPr>
          <w:rFonts w:ascii="Tahoma" w:hAnsi="Tahoma" w:cs="Tahoma"/>
        </w:rPr>
        <w:t>How do discrimination, stigmatization, and hostility affect the ability of transgender athletes to fully and comfortably participate in their chosen sport?</w:t>
      </w:r>
    </w:p>
    <w:p w:rsidRPr="00662523" w:rsidR="00281D69" w:rsidP="0058045D" w:rsidRDefault="00281D69" w14:paraId="287ED1E7" w14:textId="77777777">
      <w:pPr>
        <w:pStyle w:val="NormalWeb"/>
        <w:rPr>
          <w:rFonts w:ascii="Tahoma" w:hAnsi="Tahoma" w:cs="Tahoma"/>
        </w:rPr>
      </w:pPr>
      <w:r w:rsidRPr="00662523">
        <w:rPr>
          <w:rFonts w:ascii="Tahoma" w:hAnsi="Tahoma" w:cs="Tahoma"/>
        </w:rPr>
        <w:t>What are the concerns regarding privacy and medical disclosure requirements for transgender athletes, especially in relation to sensitive and private medical information?</w:t>
      </w:r>
    </w:p>
    <w:p w:rsidRPr="00662523" w:rsidR="00281D69" w:rsidP="0058045D" w:rsidRDefault="00281D69" w14:paraId="2447436A" w14:textId="77777777">
      <w:pPr>
        <w:pStyle w:val="NormalWeb"/>
        <w:rPr>
          <w:rFonts w:ascii="Tahoma" w:hAnsi="Tahoma" w:cs="Tahoma"/>
        </w:rPr>
      </w:pPr>
      <w:r w:rsidRPr="00662523">
        <w:rPr>
          <w:rFonts w:ascii="Tahoma" w:hAnsi="Tahoma" w:cs="Tahoma"/>
        </w:rPr>
        <w:t xml:space="preserve">What legal and legislative challenges have arisen in the context of </w:t>
      </w:r>
      <w:r w:rsidRPr="00662523">
        <w:rPr>
          <w:rStyle w:val="linkify2-link-inner-text"/>
          <w:rFonts w:ascii="Tahoma" w:hAnsi="Tahoma" w:cs="Tahoma"/>
        </w:rPr>
        <w:t>transgender rights</w:t>
      </w:r>
      <w:r w:rsidRPr="00662523">
        <w:rPr>
          <w:rFonts w:ascii="Tahoma" w:hAnsi="Tahoma" w:cs="Tahoma"/>
        </w:rPr>
        <w:t xml:space="preserve"> in sports, and how are these impacting the sports community?</w:t>
      </w:r>
    </w:p>
    <w:p w:rsidRPr="00662523" w:rsidR="00281D69" w:rsidP="0058045D" w:rsidRDefault="00281D69" w14:paraId="5CF211B2" w14:textId="77777777">
      <w:pPr>
        <w:pStyle w:val="NormalWeb"/>
        <w:rPr>
          <w:rFonts w:ascii="Tahoma" w:hAnsi="Tahoma" w:cs="Tahoma"/>
        </w:rPr>
      </w:pPr>
      <w:r w:rsidRPr="00662523">
        <w:rPr>
          <w:rFonts w:ascii="Tahoma" w:hAnsi="Tahoma" w:cs="Tahoma"/>
        </w:rPr>
        <w:lastRenderedPageBreak/>
        <w:t>In what ways does discrimination and exclusion from sports impact the mental health and well-being of transgender athletes, and what can be done to address these concerns?</w:t>
      </w:r>
    </w:p>
    <w:p w:rsidRPr="00662523" w:rsidR="00B233AB" w:rsidP="57725485" w:rsidRDefault="00B233AB" w14:paraId="00F93FD8" w14:textId="7B080771">
      <w:pPr>
        <w:ind w:left="-20" w:right="-20"/>
        <w:rPr>
          <w:rFonts w:ascii="Tahoma" w:hAnsi="Tahoma" w:eastAsia="Tahoma" w:cs="Tahoma"/>
          <w:sz w:val="24"/>
          <w:szCs w:val="24"/>
        </w:rPr>
      </w:pPr>
    </w:p>
    <w:p w:rsidRPr="00662523" w:rsidR="00B233AB" w:rsidP="57725485" w:rsidRDefault="49803D9E" w14:paraId="7B0D402A" w14:textId="33213F7B">
      <w:pPr>
        <w:ind w:left="-20" w:right="-20"/>
        <w:rPr>
          <w:rFonts w:ascii="Tahoma" w:hAnsi="Tahoma" w:eastAsia="Tahoma" w:cs="Tahoma"/>
          <w:sz w:val="34"/>
          <w:szCs w:val="34"/>
        </w:rPr>
      </w:pPr>
      <w:r w:rsidRPr="00662523">
        <w:rPr>
          <w:rFonts w:ascii="Tahoma" w:hAnsi="Tahoma" w:eastAsia="Tahoma" w:cs="Tahoma"/>
          <w:sz w:val="34"/>
          <w:szCs w:val="34"/>
        </w:rPr>
        <w:t>Useful Websites/Further Reading:</w:t>
      </w:r>
    </w:p>
    <w:p w:rsidRPr="00662523" w:rsidR="0058045D" w:rsidP="00941207" w:rsidRDefault="00F4377D" w14:paraId="3B0689DF" w14:textId="51741850">
      <w:pPr>
        <w:rPr>
          <w:rFonts w:ascii="Tahoma" w:hAnsi="Tahoma" w:eastAsia="DengXian" w:cs="Tahoma"/>
          <w:color w:val="0563C1" w:themeColor="hyperlink"/>
          <w:sz w:val="24"/>
          <w:szCs w:val="24"/>
          <w:u w:val="single"/>
        </w:rPr>
      </w:pPr>
      <w:r w:rsidRPr="00662523">
        <w:rPr>
          <w:rFonts w:ascii="Tahoma" w:hAnsi="Tahoma" w:eastAsia="DengXian" w:cs="Tahoma"/>
          <w:sz w:val="24"/>
          <w:szCs w:val="24"/>
          <w:vertAlign w:val="superscript"/>
        </w:rPr>
        <w:t>1</w:t>
      </w:r>
      <w:hyperlink w:history="1" r:id="rId12">
        <w:r w:rsidRPr="00662523" w:rsidR="00941207">
          <w:rPr>
            <w:rStyle w:val="Hyperlink"/>
            <w:rFonts w:ascii="Tahoma" w:hAnsi="Tahoma" w:eastAsia="DengXian" w:cs="Tahoma"/>
            <w:sz w:val="24"/>
            <w:szCs w:val="24"/>
          </w:rPr>
          <w:t>https://www.unesco.org/en/legal-affairs/international-charter-physical-education-physical-activity-and-sport</w:t>
        </w:r>
      </w:hyperlink>
    </w:p>
    <w:p w:rsidRPr="00662523" w:rsidR="00F677F3" w:rsidP="00F4377D" w:rsidRDefault="00F4377D" w14:paraId="7F00C1BD" w14:textId="347C5031">
      <w:pPr>
        <w:tabs>
          <w:tab w:val="center" w:pos="4513"/>
        </w:tabs>
        <w:rPr>
          <w:rFonts w:ascii="Tahoma" w:hAnsi="Tahoma" w:eastAsia="DengXian" w:cs="Tahoma"/>
          <w:sz w:val="24"/>
          <w:szCs w:val="24"/>
        </w:rPr>
      </w:pPr>
      <w:r w:rsidRPr="00662523">
        <w:rPr>
          <w:rFonts w:ascii="Tahoma" w:hAnsi="Tahoma" w:eastAsia="DengXian" w:cs="Tahoma"/>
          <w:sz w:val="24"/>
          <w:szCs w:val="24"/>
          <w:vertAlign w:val="superscript"/>
        </w:rPr>
        <w:t>2</w:t>
      </w:r>
      <w:hyperlink w:history="1" r:id="rId13">
        <w:r w:rsidRPr="00662523" w:rsidR="00984E14">
          <w:rPr>
            <w:rStyle w:val="Hyperlink"/>
            <w:rFonts w:ascii="Tahoma" w:hAnsi="Tahoma" w:eastAsia="DengXian" w:cs="Tahoma"/>
            <w:sz w:val="24"/>
            <w:szCs w:val="24"/>
          </w:rPr>
          <w:t>https://www.un.org/womenwatch/daw/cedaw/</w:t>
        </w:r>
      </w:hyperlink>
    </w:p>
    <w:p w:rsidRPr="00662523" w:rsidR="00F4377D" w:rsidP="00F4377D" w:rsidRDefault="00F4377D" w14:paraId="33D1436D" w14:textId="59FCD86A">
      <w:pPr>
        <w:tabs>
          <w:tab w:val="center" w:pos="4513"/>
        </w:tabs>
        <w:rPr>
          <w:rFonts w:ascii="Tahoma" w:hAnsi="Tahoma" w:eastAsia="DengXian" w:cs="Tahoma"/>
          <w:sz w:val="24"/>
          <w:szCs w:val="24"/>
          <w:vertAlign w:val="superscript"/>
        </w:rPr>
      </w:pPr>
      <w:r w:rsidRPr="00662523">
        <w:rPr>
          <w:rFonts w:ascii="Tahoma" w:hAnsi="Tahoma" w:eastAsia="DengXian" w:cs="Tahoma"/>
          <w:sz w:val="24"/>
          <w:szCs w:val="24"/>
          <w:vertAlign w:val="superscript"/>
        </w:rPr>
        <w:t>3</w:t>
      </w:r>
      <w:hyperlink w:history="1" r:id="rId14">
        <w:r w:rsidRPr="00662523" w:rsidR="00941207">
          <w:rPr>
            <w:rStyle w:val="Hyperlink"/>
            <w:rFonts w:ascii="Tahoma" w:hAnsi="Tahoma" w:eastAsia="DengXian" w:cs="Tahoma"/>
            <w:sz w:val="24"/>
            <w:szCs w:val="24"/>
          </w:rPr>
          <w:t>https://www.equalityfederation.org</w:t>
        </w:r>
      </w:hyperlink>
    </w:p>
    <w:p w:rsidRPr="00662523" w:rsidR="006D4754" w:rsidP="006D4754" w:rsidRDefault="00F4377D" w14:paraId="1DBA48BE" w14:textId="19C8B6EE">
      <w:pPr>
        <w:tabs>
          <w:tab w:val="center" w:pos="4513"/>
        </w:tabs>
        <w:rPr>
          <w:rFonts w:ascii="Tahoma" w:hAnsi="Tahoma" w:eastAsia="Tahoma" w:cs="Tahoma"/>
          <w:sz w:val="24"/>
          <w:szCs w:val="24"/>
        </w:rPr>
      </w:pPr>
      <w:r w:rsidRPr="00662523">
        <w:rPr>
          <w:rFonts w:ascii="Tahoma" w:hAnsi="Tahoma" w:eastAsia="DengXian" w:cs="Tahoma"/>
          <w:sz w:val="24"/>
          <w:szCs w:val="24"/>
          <w:vertAlign w:val="superscript"/>
        </w:rPr>
        <w:t>4</w:t>
      </w:r>
      <w:hyperlink w:history="1" r:id="rId15">
        <w:r w:rsidRPr="00662523" w:rsidR="00984E14">
          <w:rPr>
            <w:rStyle w:val="Hyperlink"/>
            <w:rFonts w:ascii="Tahoma" w:hAnsi="Tahoma" w:eastAsia="Tahoma" w:cs="Tahoma"/>
            <w:sz w:val="24"/>
            <w:szCs w:val="24"/>
          </w:rPr>
          <w:t>https://www.unesco.org/en/gender-equality-women-empowerment-sports-and-scienc</w:t>
        </w:r>
        <w:r w:rsidRPr="00662523" w:rsidR="00984E14">
          <w:rPr>
            <w:rStyle w:val="Hyperlink"/>
            <w:rFonts w:ascii="Tahoma" w:hAnsi="Tahoma" w:eastAsia="Tahoma" w:cs="Tahoma"/>
            <w:sz w:val="24"/>
            <w:szCs w:val="24"/>
          </w:rPr>
          <w:t>e</w:t>
        </w:r>
      </w:hyperlink>
    </w:p>
    <w:p w:rsidRPr="00662523" w:rsidR="00984E14" w:rsidP="006D4754" w:rsidRDefault="006D4754" w14:paraId="183E642B" w14:textId="7463AEAA">
      <w:pPr>
        <w:tabs>
          <w:tab w:val="center" w:pos="4513"/>
        </w:tabs>
        <w:rPr>
          <w:rFonts w:ascii="Tahoma" w:hAnsi="Tahoma" w:eastAsia="Tahoma" w:cs="Tahoma"/>
          <w:sz w:val="24"/>
          <w:szCs w:val="24"/>
        </w:rPr>
      </w:pPr>
      <w:r w:rsidRPr="00662523">
        <w:rPr>
          <w:rFonts w:ascii="Tahoma" w:hAnsi="Tahoma" w:eastAsia="DengXian" w:cs="Tahoma"/>
          <w:sz w:val="24"/>
          <w:szCs w:val="24"/>
          <w:vertAlign w:val="superscript"/>
        </w:rPr>
        <w:t>5</w:t>
      </w:r>
      <w:r w:rsidRPr="00662523" w:rsidR="00984E14">
        <w:rPr>
          <w:rFonts w:ascii="Tahoma" w:hAnsi="Tahoma" w:eastAsia="Tahoma" w:cs="Tahoma"/>
          <w:sz w:val="24"/>
          <w:szCs w:val="24"/>
        </w:rPr>
        <w:t>https://www.unwomen.org/sites/default/files/2023</w:t>
      </w:r>
      <w:r w:rsidRPr="00662523" w:rsidR="00984E14">
        <w:rPr>
          <w:rFonts w:ascii="Tahoma" w:hAnsi="Tahoma" w:eastAsia="Tahoma" w:cs="Tahoma"/>
          <w:sz w:val="24"/>
          <w:szCs w:val="24"/>
        </w:rPr>
        <w:t>-</w:t>
      </w:r>
      <w:r w:rsidRPr="00662523" w:rsidR="00984E14">
        <w:rPr>
          <w:rFonts w:ascii="Tahoma" w:hAnsi="Tahoma" w:eastAsia="Tahoma" w:cs="Tahoma"/>
          <w:sz w:val="24"/>
          <w:szCs w:val="24"/>
        </w:rPr>
        <w:t>07/3343_unwomen_unesco_vawg_handbook_6a_singlepage</w:t>
      </w:r>
      <w:r w:rsidRPr="00662523" w:rsidR="00984E14">
        <w:rPr>
          <w:rFonts w:ascii="Tahoma" w:hAnsi="Tahoma" w:eastAsia="Tahoma" w:cs="Tahoma"/>
          <w:sz w:val="24"/>
          <w:szCs w:val="24"/>
        </w:rPr>
        <w:t xml:space="preserve">.pdf </w:t>
      </w:r>
    </w:p>
    <w:p w:rsidRPr="00662523" w:rsidR="00984E14" w:rsidP="006D4754" w:rsidRDefault="00984E14" w14:paraId="2B87D5A0" w14:textId="77777777">
      <w:pPr>
        <w:tabs>
          <w:tab w:val="center" w:pos="4513"/>
        </w:tabs>
        <w:rPr>
          <w:rFonts w:ascii="Tahoma" w:hAnsi="Tahoma" w:eastAsia="Tahoma" w:cs="Tahoma"/>
          <w:sz w:val="24"/>
          <w:szCs w:val="24"/>
        </w:rPr>
      </w:pPr>
    </w:p>
    <w:p w:rsidRPr="00662523" w:rsidR="006D4754" w:rsidP="006D4754" w:rsidRDefault="006D4754" w14:paraId="2988292D" w14:textId="77777777">
      <w:pPr>
        <w:tabs>
          <w:tab w:val="center" w:pos="4513"/>
        </w:tabs>
        <w:rPr>
          <w:rFonts w:ascii="Tahoma" w:hAnsi="Tahoma" w:eastAsia="DengXian" w:cs="Tahoma"/>
          <w:sz w:val="24"/>
          <w:szCs w:val="24"/>
          <w:vertAlign w:val="superscript"/>
        </w:rPr>
      </w:pPr>
    </w:p>
    <w:p w:rsidRPr="00662523" w:rsidR="00B233AB" w:rsidP="008055F9" w:rsidRDefault="00B233AB" w14:paraId="6401CF97" w14:textId="254F1526">
      <w:pPr>
        <w:rPr>
          <w:rFonts w:ascii="Tahoma" w:hAnsi="Tahoma" w:eastAsia="DengXian" w:cs="Tahoma"/>
          <w:sz w:val="24"/>
          <w:szCs w:val="24"/>
        </w:rPr>
      </w:pPr>
    </w:p>
    <w:p w:rsidRPr="00662523" w:rsidR="00B233AB" w:rsidP="00B233AB" w:rsidRDefault="00B233AB" w14:paraId="2E5757CE" w14:textId="3860B664">
      <w:pPr>
        <w:rPr>
          <w:rFonts w:ascii="Tahoma" w:hAnsi="Tahoma" w:eastAsia="DengXian" w:cs="Tahoma"/>
          <w:b/>
          <w:bCs/>
          <w:sz w:val="40"/>
          <w:szCs w:val="40"/>
        </w:rPr>
      </w:pPr>
      <w:r w:rsidRPr="00662523">
        <w:rPr>
          <w:rFonts w:ascii="Tahoma" w:hAnsi="Tahoma" w:eastAsia="DengXian" w:cs="Tahoma"/>
          <w:b/>
          <w:bCs/>
          <w:sz w:val="40"/>
          <w:szCs w:val="40"/>
        </w:rPr>
        <w:t>The Question of the Protection of Freedom of Expression</w:t>
      </w:r>
    </w:p>
    <w:p w:rsidRPr="00662523" w:rsidR="00B74B90" w:rsidP="57725485" w:rsidRDefault="00B74B90" w14:paraId="597A81FC" w14:textId="5CBE6335">
      <w:pPr>
        <w:rPr>
          <w:rFonts w:ascii="Tahoma" w:hAnsi="Tahoma" w:eastAsia="DengXian" w:cs="Tahoma"/>
          <w:sz w:val="34"/>
          <w:szCs w:val="34"/>
        </w:rPr>
      </w:pPr>
      <w:r w:rsidRPr="00662523">
        <w:rPr>
          <w:rFonts w:ascii="Tahoma" w:hAnsi="Tahoma" w:eastAsia="DengXian" w:cs="Tahoma"/>
          <w:sz w:val="34"/>
          <w:szCs w:val="34"/>
        </w:rPr>
        <w:t xml:space="preserve">Background Information </w:t>
      </w:r>
    </w:p>
    <w:p w:rsidRPr="00662523" w:rsidR="31D5013C" w:rsidP="57725485" w:rsidRDefault="269954BC" w14:paraId="5273B696" w14:textId="52D383A7">
      <w:pPr>
        <w:rPr>
          <w:rFonts w:ascii="Tahoma" w:hAnsi="Tahoma" w:eastAsia="DengXian" w:cs="Tahoma"/>
          <w:sz w:val="24"/>
          <w:szCs w:val="24"/>
        </w:rPr>
      </w:pPr>
      <w:r w:rsidRPr="00662523">
        <w:rPr>
          <w:rFonts w:ascii="Tahoma" w:hAnsi="Tahoma" w:eastAsia="DengXian" w:cs="Tahoma"/>
          <w:sz w:val="24"/>
          <w:szCs w:val="24"/>
        </w:rPr>
        <w:t>Freedom of expression is a fundamental human right that allows individuals to express their thoughts, ideas and opinions without the fear of censorship or punishment. T</w:t>
      </w:r>
      <w:r w:rsidRPr="00662523" w:rsidR="653E39ED">
        <w:rPr>
          <w:rFonts w:ascii="Tahoma" w:hAnsi="Tahoma" w:eastAsia="DengXian" w:cs="Tahoma"/>
          <w:sz w:val="24"/>
          <w:szCs w:val="24"/>
        </w:rPr>
        <w:t xml:space="preserve">his fundamental right is protected by the Universal Declaration of Human Rights </w:t>
      </w:r>
      <w:r w:rsidRPr="00662523" w:rsidR="31D5013C">
        <w:rPr>
          <w:rFonts w:ascii="Tahoma" w:hAnsi="Tahoma" w:eastAsia="DengXian" w:cs="Tahoma"/>
          <w:sz w:val="24"/>
          <w:szCs w:val="24"/>
        </w:rPr>
        <w:t xml:space="preserve">and the International Covenant on Civil and Political Rights. Freedom of expression encompasses various forms such as speeches, writing, art, music and any other forms of creative expression. </w:t>
      </w:r>
    </w:p>
    <w:p w:rsidRPr="00662523" w:rsidR="57725485" w:rsidP="57725485" w:rsidRDefault="3B67C645" w14:paraId="6DD38700" w14:textId="4863D616">
      <w:pPr>
        <w:rPr>
          <w:rFonts w:ascii="Tahoma" w:hAnsi="Tahoma" w:eastAsia="DengXian" w:cs="Tahoma"/>
          <w:sz w:val="24"/>
          <w:szCs w:val="24"/>
        </w:rPr>
      </w:pPr>
      <w:r w:rsidRPr="00662523">
        <w:rPr>
          <w:rFonts w:ascii="Tahoma" w:hAnsi="Tahoma" w:eastAsia="DengXian" w:cs="Tahoma"/>
          <w:sz w:val="24"/>
          <w:szCs w:val="24"/>
        </w:rPr>
        <w:t>However,</w:t>
      </w:r>
      <w:r w:rsidRPr="00662523" w:rsidR="31D5013C">
        <w:rPr>
          <w:rFonts w:ascii="Tahoma" w:hAnsi="Tahoma" w:eastAsia="DengXian" w:cs="Tahoma"/>
          <w:sz w:val="24"/>
          <w:szCs w:val="24"/>
        </w:rPr>
        <w:t xml:space="preserve"> free</w:t>
      </w:r>
      <w:r w:rsidRPr="00662523" w:rsidR="7079E66D">
        <w:rPr>
          <w:rFonts w:ascii="Tahoma" w:hAnsi="Tahoma" w:eastAsia="DengXian" w:cs="Tahoma"/>
          <w:sz w:val="24"/>
          <w:szCs w:val="24"/>
        </w:rPr>
        <w:t xml:space="preserve">dom of expression is not an absolute right where it is limited to certain circumstances where it incites violence, promotes hate speech or violates the rights of others. </w:t>
      </w:r>
      <w:r w:rsidRPr="00662523" w:rsidR="64B8C9E9">
        <w:rPr>
          <w:rFonts w:ascii="Tahoma" w:hAnsi="Tahoma" w:eastAsia="DengXian" w:cs="Tahoma"/>
          <w:sz w:val="24"/>
          <w:szCs w:val="24"/>
        </w:rPr>
        <w:t>Thus,</w:t>
      </w:r>
      <w:r w:rsidRPr="00662523" w:rsidR="271DAE80">
        <w:rPr>
          <w:rFonts w:ascii="Tahoma" w:hAnsi="Tahoma" w:eastAsia="DengXian" w:cs="Tahoma"/>
          <w:sz w:val="24"/>
          <w:szCs w:val="24"/>
        </w:rPr>
        <w:t xml:space="preserve"> it is important to </w:t>
      </w:r>
      <w:r w:rsidRPr="00662523" w:rsidR="05665751">
        <w:rPr>
          <w:rFonts w:ascii="Tahoma" w:hAnsi="Tahoma" w:eastAsia="DengXian" w:cs="Tahoma"/>
          <w:sz w:val="24"/>
          <w:szCs w:val="24"/>
        </w:rPr>
        <w:t>maintain a balance between protecting freedom of expression and addressing its potential harms through the misuse of this right but whilst ensuring the human rights are respected and not infringed u</w:t>
      </w:r>
      <w:r w:rsidRPr="00662523" w:rsidR="15B352E6">
        <w:rPr>
          <w:rFonts w:ascii="Tahoma" w:hAnsi="Tahoma" w:eastAsia="DengXian" w:cs="Tahoma"/>
          <w:sz w:val="24"/>
          <w:szCs w:val="24"/>
        </w:rPr>
        <w:t xml:space="preserve">pon. </w:t>
      </w:r>
    </w:p>
    <w:p w:rsidRPr="00662523" w:rsidR="3B824141" w:rsidP="0058045D" w:rsidRDefault="7B22095E" w14:paraId="0AAA952E" w14:textId="371AF304">
      <w:pPr>
        <w:rPr>
          <w:rFonts w:ascii="Tahoma" w:hAnsi="Tahoma" w:eastAsia="DengXian" w:cs="Tahoma"/>
          <w:sz w:val="34"/>
          <w:szCs w:val="34"/>
        </w:rPr>
      </w:pPr>
      <w:r w:rsidRPr="00662523">
        <w:rPr>
          <w:rFonts w:ascii="Tahoma" w:hAnsi="Tahoma" w:eastAsia="DengXian" w:cs="Tahoma"/>
          <w:sz w:val="34"/>
          <w:szCs w:val="34"/>
        </w:rPr>
        <w:t>Key Issues</w:t>
      </w:r>
    </w:p>
    <w:p w:rsidRPr="008E16D0" w:rsidR="00A96F89" w:rsidP="00A96F89" w:rsidRDefault="3B824141" w14:paraId="4DB28B02" w14:textId="3DB4488E">
      <w:pPr>
        <w:ind w:right="-20"/>
        <w:rPr>
          <w:rFonts w:ascii="Tahoma" w:hAnsi="Tahoma" w:eastAsia="Tahoma" w:cs="Tahoma"/>
          <w:sz w:val="24"/>
          <w:szCs w:val="24"/>
        </w:rPr>
      </w:pPr>
      <w:r w:rsidRPr="00662523">
        <w:rPr>
          <w:rFonts w:ascii="Tahoma" w:hAnsi="Tahoma" w:eastAsia="Tahoma" w:cs="Tahoma"/>
          <w:sz w:val="24"/>
          <w:szCs w:val="24"/>
        </w:rPr>
        <w:t>Censorship</w:t>
      </w:r>
      <w:r w:rsidRPr="00662523" w:rsidR="0058045D">
        <w:rPr>
          <w:rFonts w:ascii="Tahoma" w:hAnsi="Tahoma" w:eastAsia="Tahoma" w:cs="Tahoma"/>
          <w:sz w:val="24"/>
          <w:szCs w:val="24"/>
        </w:rPr>
        <w:t xml:space="preserve">: </w:t>
      </w:r>
      <w:r w:rsidRPr="00662523">
        <w:rPr>
          <w:rFonts w:ascii="Tahoma" w:hAnsi="Tahoma" w:eastAsia="Tahoma" w:cs="Tahoma"/>
          <w:sz w:val="24"/>
          <w:szCs w:val="24"/>
        </w:rPr>
        <w:t>Governments or other authorities may impose censorship on speech, media, or artistic expression, limiting the free flow of ideas and information.</w:t>
      </w:r>
      <w:r w:rsidRPr="00662523" w:rsidR="235DAF1B">
        <w:rPr>
          <w:rFonts w:ascii="Tahoma" w:hAnsi="Tahoma" w:eastAsia="Tahoma" w:cs="Tahoma"/>
          <w:sz w:val="24"/>
          <w:szCs w:val="24"/>
        </w:rPr>
        <w:t xml:space="preserve"> </w:t>
      </w:r>
      <w:r w:rsidRPr="00662523" w:rsidR="007F31ED">
        <w:rPr>
          <w:rFonts w:ascii="Tahoma" w:hAnsi="Tahoma" w:eastAsia="Tahoma" w:cs="Tahoma"/>
          <w:sz w:val="24"/>
          <w:szCs w:val="24"/>
        </w:rPr>
        <w:t xml:space="preserve">This </w:t>
      </w:r>
      <w:r w:rsidRPr="00662523" w:rsidR="007F31ED">
        <w:rPr>
          <w:rFonts w:ascii="Tahoma" w:hAnsi="Tahoma" w:eastAsia="Tahoma" w:cs="Tahoma"/>
          <w:sz w:val="24"/>
          <w:szCs w:val="24"/>
        </w:rPr>
        <w:lastRenderedPageBreak/>
        <w:t>also means that m</w:t>
      </w:r>
      <w:r w:rsidRPr="00662523" w:rsidR="235DAF1B">
        <w:rPr>
          <w:rFonts w:ascii="Tahoma" w:hAnsi="Tahoma" w:eastAsia="Tahoma" w:cs="Tahoma"/>
          <w:sz w:val="24"/>
          <w:szCs w:val="24"/>
        </w:rPr>
        <w:t>edia organisations face challenges related to these government restrictions and censorship where it could threaten their safety</w:t>
      </w:r>
      <w:r w:rsidRPr="00662523" w:rsidR="00A96F89">
        <w:rPr>
          <w:rFonts w:ascii="Tahoma" w:hAnsi="Tahoma" w:eastAsia="Tahoma" w:cs="Tahoma"/>
          <w:sz w:val="24"/>
          <w:szCs w:val="24"/>
        </w:rPr>
        <w:t xml:space="preserve">. </w:t>
      </w:r>
      <w:r w:rsidRPr="00662523" w:rsidR="00AD0D97">
        <w:rPr>
          <w:rFonts w:ascii="Tahoma" w:hAnsi="Tahoma" w:eastAsia="Tahoma" w:cs="Tahoma"/>
          <w:sz w:val="24"/>
          <w:szCs w:val="24"/>
        </w:rPr>
        <w:t>However,</w:t>
      </w:r>
      <w:r w:rsidRPr="00662523" w:rsidR="00A96F89">
        <w:rPr>
          <w:rFonts w:ascii="Tahoma" w:hAnsi="Tahoma" w:eastAsia="Tahoma" w:cs="Tahoma"/>
          <w:sz w:val="24"/>
          <w:szCs w:val="24"/>
        </w:rPr>
        <w:t xml:space="preserve"> censorship is also important due to </w:t>
      </w:r>
      <w:r w:rsidRPr="008E16D0" w:rsidR="00A96F89">
        <w:rPr>
          <w:rFonts w:ascii="Tahoma" w:hAnsi="Tahoma" w:eastAsia="Times New Roman" w:cs="Tahoma"/>
          <w:sz w:val="24"/>
          <w:szCs w:val="24"/>
          <w:lang w:eastAsia="en-GB"/>
        </w:rPr>
        <w:t>national security concerns, especially in the context of sensitive information and state secrets</w:t>
      </w:r>
      <w:r w:rsidRPr="00662523" w:rsidR="00A96F89">
        <w:rPr>
          <w:rFonts w:ascii="Tahoma" w:hAnsi="Tahoma" w:eastAsia="Times New Roman" w:cs="Tahoma"/>
          <w:sz w:val="24"/>
          <w:szCs w:val="24"/>
          <w:lang w:eastAsia="en-GB"/>
        </w:rPr>
        <w:t>.</w:t>
      </w:r>
    </w:p>
    <w:p w:rsidRPr="00662523" w:rsidR="540497EF" w:rsidP="57725485" w:rsidRDefault="3B824141" w14:paraId="475BA950" w14:textId="74234507">
      <w:pPr>
        <w:spacing w:after="0"/>
        <w:ind w:right="-20"/>
        <w:rPr>
          <w:rFonts w:ascii="Tahoma" w:hAnsi="Tahoma" w:eastAsia="Tahoma" w:cs="Tahoma"/>
          <w:sz w:val="24"/>
          <w:szCs w:val="24"/>
        </w:rPr>
      </w:pPr>
      <w:r w:rsidRPr="00662523">
        <w:rPr>
          <w:rFonts w:ascii="Tahoma" w:hAnsi="Tahoma" w:eastAsia="Tahoma" w:cs="Tahoma"/>
          <w:sz w:val="24"/>
          <w:szCs w:val="24"/>
        </w:rPr>
        <w:t>Online Expression</w:t>
      </w:r>
      <w:r w:rsidRPr="00662523" w:rsidR="0058045D">
        <w:rPr>
          <w:rFonts w:ascii="Tahoma" w:hAnsi="Tahoma" w:eastAsia="Tahoma" w:cs="Tahoma"/>
          <w:sz w:val="24"/>
          <w:szCs w:val="24"/>
        </w:rPr>
        <w:t xml:space="preserve">: </w:t>
      </w:r>
      <w:r w:rsidRPr="00662523">
        <w:rPr>
          <w:rFonts w:ascii="Tahoma" w:hAnsi="Tahoma" w:eastAsia="Tahoma" w:cs="Tahoma"/>
          <w:sz w:val="24"/>
          <w:szCs w:val="24"/>
        </w:rPr>
        <w:t>With the rise of the internet and social media, questions about the regulation of online expression, including issues such as fake news, cyberbullying, and the responsibilities of online platforms, are increasingly important.</w:t>
      </w:r>
      <w:r w:rsidRPr="00662523" w:rsidR="007F4AA8">
        <w:rPr>
          <w:rFonts w:ascii="Tahoma" w:hAnsi="Tahoma" w:eastAsia="Tahoma" w:cs="Tahoma"/>
          <w:sz w:val="24"/>
          <w:szCs w:val="24"/>
        </w:rPr>
        <w:t xml:space="preserve"> </w:t>
      </w:r>
      <w:r w:rsidRPr="00662523" w:rsidR="0058045D">
        <w:rPr>
          <w:rFonts w:ascii="Tahoma" w:hAnsi="Tahoma" w:cs="Tahoma"/>
          <w:sz w:val="24"/>
          <w:szCs w:val="24"/>
        </w:rPr>
        <w:t xml:space="preserve">And in 2019 </w:t>
      </w:r>
      <w:r w:rsidRPr="00662523" w:rsidR="00AB60C8">
        <w:rPr>
          <w:rFonts w:ascii="Tahoma" w:hAnsi="Tahoma" w:cs="Tahoma"/>
          <w:sz w:val="24"/>
          <w:szCs w:val="24"/>
        </w:rPr>
        <w:t xml:space="preserve">from its conception </w:t>
      </w:r>
      <w:r w:rsidRPr="00662523" w:rsidR="0058045D">
        <w:rPr>
          <w:rFonts w:ascii="Tahoma" w:hAnsi="Tahoma" w:cs="Tahoma"/>
          <w:sz w:val="24"/>
          <w:szCs w:val="24"/>
        </w:rPr>
        <w:t xml:space="preserve">the </w:t>
      </w:r>
      <w:r w:rsidRPr="00662523" w:rsidR="540497EF">
        <w:rPr>
          <w:rFonts w:ascii="Tahoma" w:hAnsi="Tahoma" w:cs="Tahoma"/>
          <w:sz w:val="24"/>
          <w:szCs w:val="24"/>
        </w:rPr>
        <w:t>Media Freedom Coalition has partnered with UNESCO</w:t>
      </w:r>
      <w:r w:rsidRPr="00662523" w:rsidR="007F4AA8">
        <w:rPr>
          <w:rFonts w:ascii="Tahoma" w:hAnsi="Tahoma" w:cs="Tahoma"/>
          <w:sz w:val="24"/>
          <w:szCs w:val="24"/>
        </w:rPr>
        <w:t xml:space="preserve"> in order to tackle media freedom. </w:t>
      </w:r>
    </w:p>
    <w:p w:rsidRPr="00662523" w:rsidR="00AB60C8" w:rsidP="57725485" w:rsidRDefault="00AB60C8" w14:paraId="788C4DE6" w14:textId="77777777">
      <w:pPr>
        <w:spacing w:after="0"/>
        <w:ind w:right="-20"/>
        <w:rPr>
          <w:rFonts w:ascii="Tahoma" w:hAnsi="Tahoma" w:cs="Tahoma"/>
        </w:rPr>
      </w:pPr>
    </w:p>
    <w:p w:rsidRPr="00662523" w:rsidR="3B824141" w:rsidP="57725485" w:rsidRDefault="3B824141" w14:paraId="2366F04D" w14:textId="7BBA6095">
      <w:pPr>
        <w:spacing w:after="0"/>
        <w:ind w:right="-20"/>
        <w:rPr>
          <w:rFonts w:ascii="Tahoma" w:hAnsi="Tahoma" w:eastAsia="Tahoma" w:cs="Tahoma"/>
          <w:sz w:val="24"/>
          <w:szCs w:val="24"/>
        </w:rPr>
      </w:pPr>
      <w:r w:rsidRPr="00662523">
        <w:rPr>
          <w:rFonts w:ascii="Tahoma" w:hAnsi="Tahoma" w:eastAsia="Tahoma" w:cs="Tahoma"/>
          <w:sz w:val="24"/>
          <w:szCs w:val="24"/>
        </w:rPr>
        <w:t xml:space="preserve">Blasphemy and Religious Offense: </w:t>
      </w:r>
      <w:r w:rsidRPr="00662523" w:rsidR="005333C8">
        <w:rPr>
          <w:rFonts w:ascii="Tahoma" w:hAnsi="Tahoma" w:eastAsia="Tahoma" w:cs="Tahoma"/>
          <w:sz w:val="24"/>
          <w:szCs w:val="24"/>
        </w:rPr>
        <w:t>T</w:t>
      </w:r>
      <w:r w:rsidRPr="00662523">
        <w:rPr>
          <w:rFonts w:ascii="Tahoma" w:hAnsi="Tahoma" w:eastAsia="Tahoma" w:cs="Tahoma"/>
          <w:sz w:val="24"/>
          <w:szCs w:val="24"/>
        </w:rPr>
        <w:t xml:space="preserve">he balance between </w:t>
      </w:r>
      <w:r w:rsidRPr="00662523" w:rsidR="00BD41D3">
        <w:rPr>
          <w:rFonts w:ascii="Tahoma" w:hAnsi="Tahoma" w:eastAsia="Tahoma" w:cs="Tahoma"/>
          <w:sz w:val="24"/>
          <w:szCs w:val="24"/>
        </w:rPr>
        <w:t xml:space="preserve">safeguarding </w:t>
      </w:r>
      <w:r w:rsidRPr="00662523">
        <w:rPr>
          <w:rFonts w:ascii="Tahoma" w:hAnsi="Tahoma" w:eastAsia="Tahoma" w:cs="Tahoma"/>
          <w:sz w:val="24"/>
          <w:szCs w:val="24"/>
        </w:rPr>
        <w:t>the right to freedom of expression</w:t>
      </w:r>
      <w:r w:rsidRPr="00662523" w:rsidR="00BD41D3">
        <w:rPr>
          <w:rFonts w:ascii="Tahoma" w:hAnsi="Tahoma" w:eastAsia="Tahoma" w:cs="Tahoma"/>
          <w:sz w:val="24"/>
          <w:szCs w:val="24"/>
        </w:rPr>
        <w:t xml:space="preserve"> which may express dissenting or controversial opinions</w:t>
      </w:r>
      <w:r w:rsidRPr="00662523">
        <w:rPr>
          <w:rFonts w:ascii="Tahoma" w:hAnsi="Tahoma" w:eastAsia="Tahoma" w:cs="Tahoma"/>
          <w:sz w:val="24"/>
          <w:szCs w:val="24"/>
        </w:rPr>
        <w:t xml:space="preserve"> </w:t>
      </w:r>
      <w:r w:rsidRPr="00662523" w:rsidR="00BD41D3">
        <w:rPr>
          <w:rFonts w:ascii="Tahoma" w:hAnsi="Tahoma" w:eastAsia="Tahoma" w:cs="Tahoma"/>
          <w:sz w:val="24"/>
          <w:szCs w:val="24"/>
        </w:rPr>
        <w:t xml:space="preserve">whilst </w:t>
      </w:r>
      <w:r w:rsidRPr="00662523">
        <w:rPr>
          <w:rFonts w:ascii="Tahoma" w:hAnsi="Tahoma" w:eastAsia="Tahoma" w:cs="Tahoma"/>
          <w:sz w:val="24"/>
          <w:szCs w:val="24"/>
        </w:rPr>
        <w:t>need to respect religious beliefs and prevent the incitement of religious hatre</w:t>
      </w:r>
      <w:r w:rsidRPr="00662523" w:rsidR="005333C8">
        <w:rPr>
          <w:rFonts w:ascii="Tahoma" w:hAnsi="Tahoma" w:eastAsia="Tahoma" w:cs="Tahoma"/>
          <w:sz w:val="24"/>
          <w:szCs w:val="24"/>
        </w:rPr>
        <w:t xml:space="preserve">d is a major </w:t>
      </w:r>
      <w:r w:rsidRPr="00662523" w:rsidR="00BD41D3">
        <w:rPr>
          <w:rFonts w:ascii="Tahoma" w:hAnsi="Tahoma" w:eastAsia="Tahoma" w:cs="Tahoma"/>
          <w:sz w:val="24"/>
          <w:szCs w:val="24"/>
        </w:rPr>
        <w:t>issue.</w:t>
      </w:r>
    </w:p>
    <w:p w:rsidRPr="00662523" w:rsidR="57725485" w:rsidP="57725485" w:rsidRDefault="57725485" w14:paraId="36159E74" w14:textId="218CE44B">
      <w:pPr>
        <w:spacing w:after="0"/>
        <w:ind w:right="-20"/>
        <w:rPr>
          <w:rFonts w:ascii="Tahoma" w:hAnsi="Tahoma" w:eastAsia="Tahoma" w:cs="Tahoma"/>
          <w:sz w:val="24"/>
          <w:szCs w:val="24"/>
        </w:rPr>
      </w:pPr>
    </w:p>
    <w:p w:rsidRPr="00662523" w:rsidR="3B824141" w:rsidP="57725485" w:rsidRDefault="3B824141" w14:paraId="4C3C58C7" w14:textId="312BB2EE">
      <w:pPr>
        <w:spacing w:after="0"/>
        <w:ind w:right="-20"/>
        <w:rPr>
          <w:rFonts w:ascii="Tahoma" w:hAnsi="Tahoma" w:eastAsia="Tahoma" w:cs="Tahoma"/>
          <w:sz w:val="24"/>
          <w:szCs w:val="24"/>
        </w:rPr>
      </w:pPr>
      <w:r w:rsidRPr="00662523">
        <w:rPr>
          <w:rFonts w:ascii="Tahoma" w:hAnsi="Tahoma" w:eastAsia="Tahoma" w:cs="Tahoma"/>
          <w:sz w:val="24"/>
          <w:szCs w:val="24"/>
        </w:rPr>
        <w:t>Privacy vs. Freedom of Information: The tension between the right to privacy and the public's right to access information can lead to conflicts, particularly in cases involving whistleblowers and leaked documents.</w:t>
      </w:r>
      <w:r w:rsidRPr="00662523" w:rsidR="00646BE4">
        <w:rPr>
          <w:rFonts w:ascii="Tahoma" w:hAnsi="Tahoma" w:eastAsia="Tahoma" w:cs="Tahoma"/>
          <w:sz w:val="24"/>
          <w:szCs w:val="24"/>
        </w:rPr>
        <w:t xml:space="preserve"> </w:t>
      </w:r>
    </w:p>
    <w:p w:rsidRPr="00662523" w:rsidR="57725485" w:rsidP="57725485" w:rsidRDefault="57725485" w14:paraId="21C0E6AF" w14:textId="09E7BBC5">
      <w:pPr>
        <w:spacing w:after="0"/>
        <w:ind w:right="-20"/>
        <w:rPr>
          <w:rFonts w:ascii="Tahoma" w:hAnsi="Tahoma" w:eastAsia="Tahoma" w:cs="Tahoma"/>
          <w:sz w:val="24"/>
          <w:szCs w:val="24"/>
        </w:rPr>
      </w:pPr>
    </w:p>
    <w:p w:rsidRPr="00662523" w:rsidR="3B824141" w:rsidP="57725485" w:rsidRDefault="3B824141" w14:paraId="0A3CA7A8" w14:textId="5FF964BA">
      <w:pPr>
        <w:spacing w:after="0"/>
        <w:ind w:right="-20"/>
        <w:rPr>
          <w:rFonts w:ascii="Tahoma" w:hAnsi="Tahoma" w:eastAsia="Tahoma" w:cs="Tahoma"/>
          <w:sz w:val="24"/>
          <w:szCs w:val="24"/>
        </w:rPr>
      </w:pPr>
      <w:r w:rsidRPr="00662523">
        <w:rPr>
          <w:rFonts w:ascii="Tahoma" w:hAnsi="Tahoma" w:eastAsia="Tahoma" w:cs="Tahoma"/>
          <w:sz w:val="24"/>
          <w:szCs w:val="24"/>
        </w:rPr>
        <w:t>Corporate Influence</w:t>
      </w:r>
      <w:r w:rsidRPr="00662523" w:rsidR="00AB60C8">
        <w:rPr>
          <w:rFonts w:ascii="Tahoma" w:hAnsi="Tahoma" w:eastAsia="Tahoma" w:cs="Tahoma"/>
          <w:sz w:val="24"/>
          <w:szCs w:val="24"/>
        </w:rPr>
        <w:t xml:space="preserve">: </w:t>
      </w:r>
      <w:r w:rsidRPr="00662523" w:rsidR="00515006">
        <w:rPr>
          <w:rFonts w:ascii="Tahoma" w:hAnsi="Tahoma" w:eastAsia="Tahoma" w:cs="Tahoma"/>
          <w:sz w:val="24"/>
          <w:szCs w:val="24"/>
        </w:rPr>
        <w:t xml:space="preserve">Media corporations may influence </w:t>
      </w:r>
      <w:r w:rsidRPr="00662523">
        <w:rPr>
          <w:rFonts w:ascii="Tahoma" w:hAnsi="Tahoma" w:eastAsia="Tahoma" w:cs="Tahoma"/>
          <w:sz w:val="24"/>
          <w:szCs w:val="24"/>
        </w:rPr>
        <w:t xml:space="preserve">of media content </w:t>
      </w:r>
      <w:r w:rsidRPr="00662523" w:rsidR="00941207">
        <w:rPr>
          <w:rFonts w:ascii="Tahoma" w:hAnsi="Tahoma" w:eastAsia="Tahoma" w:cs="Tahoma"/>
          <w:sz w:val="24"/>
          <w:szCs w:val="24"/>
        </w:rPr>
        <w:t>or potentially</w:t>
      </w:r>
      <w:r w:rsidRPr="00662523">
        <w:rPr>
          <w:rFonts w:ascii="Tahoma" w:hAnsi="Tahoma" w:eastAsia="Tahoma" w:cs="Tahoma"/>
          <w:sz w:val="24"/>
          <w:szCs w:val="24"/>
        </w:rPr>
        <w:t xml:space="preserve"> suppression of dissenting voices in the pursuit of profit.</w:t>
      </w:r>
    </w:p>
    <w:p w:rsidRPr="00662523" w:rsidR="57725485" w:rsidP="57725485" w:rsidRDefault="57725485" w14:paraId="70241D87" w14:textId="1060AF06">
      <w:pPr>
        <w:rPr>
          <w:rFonts w:ascii="Tahoma" w:hAnsi="Tahoma" w:eastAsia="DengXian" w:cs="Tahoma"/>
          <w:sz w:val="24"/>
          <w:szCs w:val="24"/>
        </w:rPr>
      </w:pPr>
    </w:p>
    <w:p w:rsidRPr="00662523" w:rsidR="62D32C6E" w:rsidP="00266DC5" w:rsidRDefault="62D32C6E" w14:paraId="44ABC246" w14:textId="33E943DA">
      <w:pPr>
        <w:tabs>
          <w:tab w:val="left" w:pos="3588"/>
        </w:tabs>
        <w:rPr>
          <w:rFonts w:ascii="Tahoma" w:hAnsi="Tahoma" w:eastAsia="DengXian" w:cs="Tahoma"/>
          <w:sz w:val="34"/>
          <w:szCs w:val="34"/>
        </w:rPr>
      </w:pPr>
      <w:r w:rsidRPr="00662523">
        <w:rPr>
          <w:rFonts w:ascii="Tahoma" w:hAnsi="Tahoma" w:eastAsia="DengXian" w:cs="Tahoma"/>
          <w:sz w:val="34"/>
          <w:szCs w:val="34"/>
        </w:rPr>
        <w:t xml:space="preserve">Points to </w:t>
      </w:r>
      <w:proofErr w:type="gramStart"/>
      <w:r w:rsidRPr="00662523" w:rsidR="00515006">
        <w:rPr>
          <w:rFonts w:ascii="Tahoma" w:hAnsi="Tahoma" w:eastAsia="DengXian" w:cs="Tahoma"/>
          <w:sz w:val="34"/>
          <w:szCs w:val="34"/>
        </w:rPr>
        <w:t>consider</w:t>
      </w:r>
      <w:proofErr w:type="gramEnd"/>
      <w:r w:rsidRPr="00662523" w:rsidR="00266DC5">
        <w:rPr>
          <w:rFonts w:ascii="Tahoma" w:hAnsi="Tahoma" w:eastAsia="DengXian" w:cs="Tahoma"/>
          <w:sz w:val="34"/>
          <w:szCs w:val="34"/>
        </w:rPr>
        <w:tab/>
      </w:r>
    </w:p>
    <w:p w:rsidRPr="00662523" w:rsidR="00266DC5" w:rsidP="00266DC5" w:rsidRDefault="00266DC5" w14:paraId="24C7497B" w14:textId="05D84635">
      <w:pPr>
        <w:tabs>
          <w:tab w:val="left" w:pos="3588"/>
        </w:tabs>
        <w:rPr>
          <w:rFonts w:ascii="Tahoma" w:hAnsi="Tahoma" w:eastAsia="DengXian" w:cs="Tahoma"/>
          <w:sz w:val="24"/>
          <w:szCs w:val="24"/>
        </w:rPr>
      </w:pPr>
      <w:r w:rsidRPr="00662523">
        <w:rPr>
          <w:rFonts w:ascii="Tahoma" w:hAnsi="Tahoma" w:eastAsia="DengXian" w:cs="Tahoma"/>
          <w:sz w:val="24"/>
          <w:szCs w:val="24"/>
        </w:rPr>
        <w:t xml:space="preserve">What </w:t>
      </w:r>
      <w:r w:rsidRPr="00662523" w:rsidR="00515006">
        <w:rPr>
          <w:rFonts w:ascii="Tahoma" w:hAnsi="Tahoma" w:eastAsia="DengXian" w:cs="Tahoma"/>
          <w:sz w:val="24"/>
          <w:szCs w:val="24"/>
        </w:rPr>
        <w:t>are</w:t>
      </w:r>
      <w:r w:rsidRPr="00662523">
        <w:rPr>
          <w:rFonts w:ascii="Tahoma" w:hAnsi="Tahoma" w:eastAsia="DengXian" w:cs="Tahoma"/>
          <w:sz w:val="24"/>
          <w:szCs w:val="24"/>
        </w:rPr>
        <w:t xml:space="preserve"> your country’s regulation</w:t>
      </w:r>
      <w:r w:rsidRPr="00662523" w:rsidR="00931F9F">
        <w:rPr>
          <w:rFonts w:ascii="Tahoma" w:hAnsi="Tahoma" w:eastAsia="DengXian" w:cs="Tahoma"/>
          <w:sz w:val="24"/>
          <w:szCs w:val="24"/>
        </w:rPr>
        <w:t xml:space="preserve">s on </w:t>
      </w:r>
      <w:r w:rsidRPr="00662523">
        <w:rPr>
          <w:rFonts w:ascii="Tahoma" w:hAnsi="Tahoma" w:eastAsia="DengXian" w:cs="Tahoma"/>
          <w:sz w:val="24"/>
          <w:szCs w:val="24"/>
        </w:rPr>
        <w:t>free</w:t>
      </w:r>
      <w:r w:rsidRPr="00662523" w:rsidR="00931F9F">
        <w:rPr>
          <w:rFonts w:ascii="Tahoma" w:hAnsi="Tahoma" w:eastAsia="DengXian" w:cs="Tahoma"/>
          <w:sz w:val="24"/>
          <w:szCs w:val="24"/>
        </w:rPr>
        <w:t>dom of expression?</w:t>
      </w:r>
    </w:p>
    <w:p w:rsidRPr="00054007" w:rsidR="00054007" w:rsidP="00BF2611" w:rsidRDefault="005436F5" w14:paraId="040A54A8" w14:textId="207AA4E2">
      <w:pPr>
        <w:tabs>
          <w:tab w:val="left" w:pos="3588"/>
        </w:tabs>
        <w:rPr>
          <w:rFonts w:ascii="Tahoma" w:hAnsi="Tahoma" w:eastAsia="DengXian" w:cs="Tahoma"/>
          <w:sz w:val="24"/>
          <w:szCs w:val="24"/>
        </w:rPr>
      </w:pPr>
      <w:r w:rsidRPr="00662523">
        <w:rPr>
          <w:rFonts w:ascii="Tahoma" w:hAnsi="Tahoma" w:eastAsia="DengXian" w:cs="Tahoma"/>
          <w:sz w:val="24"/>
          <w:szCs w:val="24"/>
        </w:rPr>
        <w:t>What is considered free speech and how can you</w:t>
      </w:r>
      <w:r w:rsidRPr="00662523" w:rsidR="00BF2611">
        <w:rPr>
          <w:rFonts w:ascii="Tahoma" w:hAnsi="Tahoma" w:eastAsia="DengXian" w:cs="Tahoma"/>
          <w:sz w:val="24"/>
          <w:szCs w:val="24"/>
        </w:rPr>
        <w:t>r country</w:t>
      </w:r>
      <w:r w:rsidRPr="00054007" w:rsidR="00054007">
        <w:rPr>
          <w:rFonts w:ascii="Tahoma" w:hAnsi="Tahoma" w:eastAsia="Times New Roman" w:cs="Tahoma"/>
          <w:sz w:val="24"/>
          <w:szCs w:val="24"/>
          <w:lang w:eastAsia="en-GB"/>
        </w:rPr>
        <w:t xml:space="preserve"> effectively balance the right to freedom of expression with the need to prevent hate speech and incitement to violence?</w:t>
      </w:r>
    </w:p>
    <w:p w:rsidRPr="00054007" w:rsidR="00054007" w:rsidP="00BF2611" w:rsidRDefault="00054007" w14:paraId="1B5E5453" w14:textId="77777777">
      <w:pPr>
        <w:spacing w:before="100" w:beforeAutospacing="1" w:after="100" w:afterAutospacing="1" w:line="240" w:lineRule="auto"/>
        <w:rPr>
          <w:rFonts w:ascii="Tahoma" w:hAnsi="Tahoma" w:eastAsia="Times New Roman" w:cs="Tahoma"/>
          <w:sz w:val="24"/>
          <w:szCs w:val="24"/>
          <w:lang w:eastAsia="en-GB"/>
        </w:rPr>
      </w:pPr>
      <w:r w:rsidRPr="00054007">
        <w:rPr>
          <w:rFonts w:ascii="Tahoma" w:hAnsi="Tahoma" w:eastAsia="Times New Roman" w:cs="Tahoma"/>
          <w:sz w:val="24"/>
          <w:szCs w:val="24"/>
          <w:lang w:eastAsia="en-GB"/>
        </w:rPr>
        <w:t>What measures should be implemented to protect the rights of journalists, writers, and artists to express themselves without fear of censorship or persecution?</w:t>
      </w:r>
    </w:p>
    <w:p w:rsidRPr="00054007" w:rsidR="00054007" w:rsidP="00BF2611" w:rsidRDefault="00054007" w14:paraId="0CD5BCD6" w14:textId="77777777">
      <w:pPr>
        <w:spacing w:before="100" w:beforeAutospacing="1" w:after="100" w:afterAutospacing="1" w:line="240" w:lineRule="auto"/>
        <w:rPr>
          <w:rFonts w:ascii="Tahoma" w:hAnsi="Tahoma" w:eastAsia="Times New Roman" w:cs="Tahoma"/>
          <w:sz w:val="24"/>
          <w:szCs w:val="24"/>
          <w:lang w:eastAsia="en-GB"/>
        </w:rPr>
      </w:pPr>
      <w:r w:rsidRPr="00054007">
        <w:rPr>
          <w:rFonts w:ascii="Tahoma" w:hAnsi="Tahoma" w:eastAsia="Times New Roman" w:cs="Tahoma"/>
          <w:sz w:val="24"/>
          <w:szCs w:val="24"/>
          <w:lang w:eastAsia="en-GB"/>
        </w:rPr>
        <w:t>How can the spread of misinformation, fake news, and disinformation be addressed without infringing upon the principles of free speech?</w:t>
      </w:r>
    </w:p>
    <w:p w:rsidRPr="00054007" w:rsidR="00054007" w:rsidP="00BF2611" w:rsidRDefault="00054007" w14:paraId="7EBA188F" w14:textId="77777777">
      <w:pPr>
        <w:spacing w:before="100" w:beforeAutospacing="1" w:after="100" w:afterAutospacing="1" w:line="240" w:lineRule="auto"/>
        <w:rPr>
          <w:rFonts w:ascii="Tahoma" w:hAnsi="Tahoma" w:eastAsia="Times New Roman" w:cs="Tahoma"/>
          <w:sz w:val="24"/>
          <w:szCs w:val="24"/>
          <w:lang w:eastAsia="en-GB"/>
        </w:rPr>
      </w:pPr>
      <w:r w:rsidRPr="00054007">
        <w:rPr>
          <w:rFonts w:ascii="Tahoma" w:hAnsi="Tahoma" w:eastAsia="Times New Roman" w:cs="Tahoma"/>
          <w:sz w:val="24"/>
          <w:szCs w:val="24"/>
          <w:lang w:eastAsia="en-GB"/>
        </w:rPr>
        <w:t>What are the considerations when navigating the intersection of freedom of expression and national security concerns, especially in the context of sensitive information and state secrets?</w:t>
      </w:r>
    </w:p>
    <w:p w:rsidRPr="00054007" w:rsidR="00054007" w:rsidP="00BF2611" w:rsidRDefault="00054007" w14:paraId="444D1657" w14:textId="77777777">
      <w:pPr>
        <w:spacing w:before="100" w:beforeAutospacing="1" w:after="100" w:afterAutospacing="1" w:line="240" w:lineRule="auto"/>
        <w:rPr>
          <w:rFonts w:ascii="Tahoma" w:hAnsi="Tahoma" w:eastAsia="Times New Roman" w:cs="Tahoma"/>
          <w:sz w:val="24"/>
          <w:szCs w:val="24"/>
          <w:lang w:eastAsia="en-GB"/>
        </w:rPr>
      </w:pPr>
      <w:r w:rsidRPr="00054007">
        <w:rPr>
          <w:rFonts w:ascii="Tahoma" w:hAnsi="Tahoma" w:eastAsia="Times New Roman" w:cs="Tahoma"/>
          <w:sz w:val="24"/>
          <w:szCs w:val="24"/>
          <w:lang w:eastAsia="en-GB"/>
        </w:rPr>
        <w:t>How can digital platforms and social media uphold freedom of expression while also combating online harassment, cyberbullying, and harmful content?</w:t>
      </w:r>
    </w:p>
    <w:p w:rsidRPr="00054007" w:rsidR="00054007" w:rsidP="00BF2611" w:rsidRDefault="00054007" w14:paraId="5C5EF320" w14:textId="77777777">
      <w:pPr>
        <w:spacing w:before="100" w:beforeAutospacing="1" w:after="100" w:afterAutospacing="1" w:line="240" w:lineRule="auto"/>
        <w:rPr>
          <w:rFonts w:ascii="Tahoma" w:hAnsi="Tahoma" w:eastAsia="Times New Roman" w:cs="Tahoma"/>
          <w:sz w:val="24"/>
          <w:szCs w:val="24"/>
          <w:lang w:eastAsia="en-GB"/>
        </w:rPr>
      </w:pPr>
      <w:r w:rsidRPr="00054007">
        <w:rPr>
          <w:rFonts w:ascii="Tahoma" w:hAnsi="Tahoma" w:eastAsia="Times New Roman" w:cs="Tahoma"/>
          <w:sz w:val="24"/>
          <w:szCs w:val="24"/>
          <w:lang w:eastAsia="en-GB"/>
        </w:rPr>
        <w:t>What strategies can be employed to respect cultural and religious sensitivities while safeguarding the right to express dissenting or controversial opinions?</w:t>
      </w:r>
    </w:p>
    <w:p w:rsidRPr="00054007" w:rsidR="00054007" w:rsidP="00BF2611" w:rsidRDefault="00054007" w14:paraId="41A20591" w14:textId="77777777">
      <w:pPr>
        <w:spacing w:before="100" w:beforeAutospacing="1" w:after="100" w:afterAutospacing="1" w:line="240" w:lineRule="auto"/>
        <w:rPr>
          <w:rFonts w:ascii="Tahoma" w:hAnsi="Tahoma" w:eastAsia="Times New Roman" w:cs="Tahoma"/>
          <w:sz w:val="24"/>
          <w:szCs w:val="24"/>
          <w:lang w:eastAsia="en-GB"/>
        </w:rPr>
      </w:pPr>
      <w:r w:rsidRPr="00054007">
        <w:rPr>
          <w:rFonts w:ascii="Tahoma" w:hAnsi="Tahoma" w:eastAsia="Times New Roman" w:cs="Tahoma"/>
          <w:sz w:val="24"/>
          <w:szCs w:val="24"/>
          <w:lang w:eastAsia="en-GB"/>
        </w:rPr>
        <w:lastRenderedPageBreak/>
        <w:t>What are the implications of balancing freedom of expression with privacy rights, particularly in the context of surveillance, data collection, and online anonymity?</w:t>
      </w:r>
    </w:p>
    <w:p w:rsidRPr="00662523" w:rsidR="62D32C6E" w:rsidP="57725485" w:rsidRDefault="62D32C6E" w14:paraId="12A71487" w14:textId="5817D12A">
      <w:pPr>
        <w:rPr>
          <w:rFonts w:ascii="Tahoma" w:hAnsi="Tahoma" w:eastAsia="DengXian" w:cs="Tahoma"/>
          <w:sz w:val="34"/>
          <w:szCs w:val="34"/>
        </w:rPr>
      </w:pPr>
      <w:r w:rsidRPr="00662523">
        <w:rPr>
          <w:rFonts w:ascii="Tahoma" w:hAnsi="Tahoma" w:eastAsia="DengXian" w:cs="Tahoma"/>
          <w:sz w:val="34"/>
          <w:szCs w:val="34"/>
        </w:rPr>
        <w:t xml:space="preserve">Useful Websites </w:t>
      </w:r>
    </w:p>
    <w:p w:rsidRPr="00662523" w:rsidR="00F4377D" w:rsidP="00F4377D" w:rsidRDefault="00F4377D" w14:paraId="1B67FB04" w14:textId="4B688FE8">
      <w:pPr>
        <w:rPr>
          <w:rFonts w:ascii="Tahoma" w:hAnsi="Tahoma" w:eastAsia="DengXian" w:cs="Tahoma"/>
          <w:sz w:val="24"/>
          <w:szCs w:val="24"/>
        </w:rPr>
      </w:pPr>
      <w:r w:rsidRPr="00662523">
        <w:rPr>
          <w:rFonts w:ascii="Tahoma" w:hAnsi="Tahoma" w:eastAsia="DengXian" w:cs="Tahoma"/>
          <w:sz w:val="24"/>
          <w:szCs w:val="24"/>
          <w:vertAlign w:val="superscript"/>
        </w:rPr>
        <w:t>1</w:t>
      </w:r>
      <w:hyperlink w:history="1" r:id="rId16">
        <w:r w:rsidRPr="00662523">
          <w:rPr>
            <w:rStyle w:val="Hyperlink"/>
            <w:rFonts w:ascii="Tahoma" w:hAnsi="Tahoma" w:eastAsia="DengXian" w:cs="Tahoma"/>
            <w:sz w:val="24"/>
            <w:szCs w:val="24"/>
          </w:rPr>
          <w:t>https://www.ohchr.org/sites/default/files/UDHR/Documents/UDHR_Translations/eng.pdf</w:t>
        </w:r>
      </w:hyperlink>
    </w:p>
    <w:p w:rsidRPr="00662523" w:rsidR="00F4377D" w:rsidP="00F4377D" w:rsidRDefault="00F4377D" w14:paraId="7F159374" w14:textId="6792362B">
      <w:pPr>
        <w:rPr>
          <w:rFonts w:ascii="Tahoma" w:hAnsi="Tahoma" w:eastAsia="DengXian" w:cs="Tahoma"/>
          <w:sz w:val="24"/>
          <w:szCs w:val="24"/>
        </w:rPr>
      </w:pPr>
      <w:r w:rsidRPr="00662523">
        <w:rPr>
          <w:rFonts w:ascii="Tahoma" w:hAnsi="Tahoma" w:eastAsia="DengXian" w:cs="Tahoma"/>
          <w:sz w:val="24"/>
          <w:szCs w:val="24"/>
          <w:vertAlign w:val="superscript"/>
        </w:rPr>
        <w:t>2</w:t>
      </w:r>
      <w:hyperlink r:id="rId17">
        <w:r w:rsidRPr="00662523">
          <w:rPr>
            <w:rStyle w:val="Hyperlink"/>
            <w:rFonts w:ascii="Tahoma" w:hAnsi="Tahoma" w:eastAsia="DengXian" w:cs="Tahoma"/>
            <w:sz w:val="24"/>
            <w:szCs w:val="24"/>
          </w:rPr>
          <w:t>https://mediafreedomcoalition.org/who-is-involved/unesco/</w:t>
        </w:r>
      </w:hyperlink>
    </w:p>
    <w:p w:rsidRPr="00662523" w:rsidR="00F4377D" w:rsidP="00F4377D" w:rsidRDefault="00F4377D" w14:paraId="79C6C285" w14:textId="60A04F61">
      <w:pPr>
        <w:rPr>
          <w:rFonts w:ascii="Tahoma" w:hAnsi="Tahoma" w:eastAsia="DengXian" w:cs="Tahoma"/>
          <w:sz w:val="24"/>
          <w:szCs w:val="24"/>
        </w:rPr>
      </w:pPr>
      <w:r w:rsidRPr="00662523">
        <w:rPr>
          <w:rFonts w:ascii="Tahoma" w:hAnsi="Tahoma" w:eastAsia="DengXian" w:cs="Tahoma"/>
          <w:sz w:val="24"/>
          <w:szCs w:val="24"/>
          <w:vertAlign w:val="superscript"/>
        </w:rPr>
        <w:t>3</w:t>
      </w:r>
      <w:hyperlink r:id="rId18">
        <w:r w:rsidRPr="00662523">
          <w:rPr>
            <w:rStyle w:val="Hyperlink"/>
            <w:rFonts w:ascii="Tahoma" w:hAnsi="Tahoma" w:eastAsia="DengXian" w:cs="Tahoma"/>
            <w:sz w:val="24"/>
            <w:szCs w:val="24"/>
          </w:rPr>
          <w:t>https://www.unesco.org/en/freedom-expression-rule-law</w:t>
        </w:r>
      </w:hyperlink>
    </w:p>
    <w:p w:rsidRPr="00662523" w:rsidR="00F4377D" w:rsidP="00941207" w:rsidRDefault="00F4377D" w14:paraId="59217268" w14:textId="44EC7294">
      <w:pPr>
        <w:rPr>
          <w:rFonts w:ascii="Tahoma" w:hAnsi="Tahoma" w:eastAsia="DengXian" w:cs="Tahoma"/>
          <w:sz w:val="24"/>
          <w:szCs w:val="24"/>
        </w:rPr>
      </w:pPr>
      <w:r w:rsidRPr="00662523">
        <w:rPr>
          <w:rFonts w:ascii="Tahoma" w:hAnsi="Tahoma" w:eastAsia="DengXian" w:cs="Tahoma"/>
          <w:sz w:val="24"/>
          <w:szCs w:val="24"/>
          <w:vertAlign w:val="superscript"/>
        </w:rPr>
        <w:t>4</w:t>
      </w:r>
      <w:hyperlink r:id="rId19">
        <w:r w:rsidRPr="00662523" w:rsidR="00941207">
          <w:rPr>
            <w:rStyle w:val="Hyperlink"/>
            <w:rFonts w:ascii="Tahoma" w:hAnsi="Tahoma" w:eastAsia="DengXian" w:cs="Tahoma"/>
            <w:sz w:val="24"/>
            <w:szCs w:val="24"/>
          </w:rPr>
          <w:t>https://www.unesco.org/en/freedom-expression-online</w:t>
        </w:r>
      </w:hyperlink>
    </w:p>
    <w:p w:rsidRPr="00662523" w:rsidR="00B233AB" w:rsidP="00182470" w:rsidRDefault="00F4377D" w14:paraId="6E28ACC1" w14:textId="2BEA28CB">
      <w:pPr>
        <w:tabs>
          <w:tab w:val="center" w:pos="4513"/>
        </w:tabs>
        <w:rPr>
          <w:rFonts w:ascii="Tahoma" w:hAnsi="Tahoma" w:eastAsia="DengXian" w:cs="Tahoma"/>
          <w:sz w:val="24"/>
          <w:szCs w:val="24"/>
          <w:vertAlign w:val="superscript"/>
        </w:rPr>
      </w:pPr>
      <w:r w:rsidRPr="00662523">
        <w:rPr>
          <w:rFonts w:ascii="Tahoma" w:hAnsi="Tahoma" w:eastAsia="DengXian" w:cs="Tahoma"/>
          <w:sz w:val="24"/>
          <w:szCs w:val="24"/>
          <w:vertAlign w:val="superscript"/>
        </w:rPr>
        <w:t>5</w:t>
      </w:r>
      <w:hyperlink w:history="1" r:id="rId20">
        <w:r w:rsidRPr="00662523" w:rsidR="006D4754">
          <w:rPr>
            <w:rStyle w:val="Hyperlink"/>
            <w:rFonts w:ascii="Tahoma" w:hAnsi="Tahoma" w:eastAsia="DengXian" w:cs="Tahoma"/>
            <w:sz w:val="24"/>
            <w:szCs w:val="24"/>
          </w:rPr>
          <w:t>https://www.ohchr.org/en/instruments-mechanisms/instruments/international-covenant-civil-and-political-rights</w:t>
        </w:r>
      </w:hyperlink>
    </w:p>
    <w:p w:rsidRPr="00662523" w:rsidR="00182470" w:rsidP="008055F9" w:rsidRDefault="00182470" w14:paraId="3E433C4E" w14:textId="77777777">
      <w:pPr>
        <w:rPr>
          <w:rFonts w:ascii="Tahoma" w:hAnsi="Tahoma" w:eastAsia="DengXian" w:cs="Tahoma"/>
          <w:sz w:val="24"/>
          <w:szCs w:val="24"/>
        </w:rPr>
      </w:pPr>
    </w:p>
    <w:p w:rsidRPr="00662523" w:rsidR="00B233AB" w:rsidP="008055F9" w:rsidRDefault="004C226C" w14:paraId="536E757C" w14:textId="4746DF17">
      <w:pPr>
        <w:rPr>
          <w:rFonts w:ascii="Tahoma" w:hAnsi="Tahoma" w:eastAsia="DengXian" w:cs="Tahoma"/>
          <w:sz w:val="24"/>
          <w:szCs w:val="24"/>
        </w:rPr>
      </w:pPr>
      <w:r w:rsidRPr="00662523">
        <w:rPr>
          <w:rFonts w:ascii="Tahoma" w:hAnsi="Tahoma" w:eastAsia="DengXian" w:cs="Tahoma"/>
          <w:sz w:val="24"/>
          <w:szCs w:val="24"/>
        </w:rPr>
        <w:br/>
      </w:r>
    </w:p>
    <w:p w:rsidRPr="00662523" w:rsidR="004C226C" w:rsidP="008055F9" w:rsidRDefault="004C226C" w14:paraId="07D78896" w14:textId="77777777">
      <w:pPr>
        <w:rPr>
          <w:rFonts w:ascii="Tahoma" w:hAnsi="Tahoma" w:eastAsia="DengXian" w:cs="Tahoma"/>
          <w:sz w:val="24"/>
          <w:szCs w:val="24"/>
        </w:rPr>
      </w:pPr>
    </w:p>
    <w:p w:rsidRPr="00662523" w:rsidR="004C226C" w:rsidP="008055F9" w:rsidRDefault="004C226C" w14:paraId="0EC0F7BE" w14:textId="43659734">
      <w:pPr>
        <w:rPr>
          <w:rFonts w:ascii="Tahoma" w:hAnsi="Tahoma" w:eastAsia="DengXian" w:cs="Tahoma"/>
          <w:sz w:val="24"/>
          <w:szCs w:val="24"/>
        </w:rPr>
      </w:pPr>
    </w:p>
    <w:sectPr w:rsidRPr="00662523" w:rsidR="004C226C">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7pCYvmai" int2:invalidationBookmarkName="" int2:hashCode="OKgFtZSjB6Ib2N" int2:id="cqOiUECe">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689"/>
    <w:multiLevelType w:val="multilevel"/>
    <w:tmpl w:val="51943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E94866"/>
    <w:multiLevelType w:val="multilevel"/>
    <w:tmpl w:val="783AC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B13573"/>
    <w:multiLevelType w:val="multilevel"/>
    <w:tmpl w:val="71508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3213CF"/>
    <w:multiLevelType w:val="multilevel"/>
    <w:tmpl w:val="4D726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02171C"/>
    <w:multiLevelType w:val="multilevel"/>
    <w:tmpl w:val="86CE0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A91D86"/>
    <w:multiLevelType w:val="multilevel"/>
    <w:tmpl w:val="A4E8D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F579C3"/>
    <w:multiLevelType w:val="multilevel"/>
    <w:tmpl w:val="1AE4F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8F0494"/>
    <w:multiLevelType w:val="hybridMultilevel"/>
    <w:tmpl w:val="E800E9FC"/>
    <w:lvl w:ilvl="0" w:tplc="FD7C1A9E">
      <w:start w:val="1"/>
      <w:numFmt w:val="decimal"/>
      <w:lvlText w:val="%1."/>
      <w:lvlJc w:val="left"/>
      <w:pPr>
        <w:ind w:left="720" w:hanging="360"/>
      </w:pPr>
    </w:lvl>
    <w:lvl w:ilvl="1" w:tplc="781674A8">
      <w:start w:val="1"/>
      <w:numFmt w:val="lowerLetter"/>
      <w:lvlText w:val="%2."/>
      <w:lvlJc w:val="left"/>
      <w:pPr>
        <w:ind w:left="1440" w:hanging="360"/>
      </w:pPr>
    </w:lvl>
    <w:lvl w:ilvl="2" w:tplc="B4B89E12">
      <w:start w:val="1"/>
      <w:numFmt w:val="lowerRoman"/>
      <w:lvlText w:val="%3."/>
      <w:lvlJc w:val="right"/>
      <w:pPr>
        <w:ind w:left="2160" w:hanging="180"/>
      </w:pPr>
    </w:lvl>
    <w:lvl w:ilvl="3" w:tplc="7F602D76">
      <w:start w:val="1"/>
      <w:numFmt w:val="decimal"/>
      <w:lvlText w:val="%4."/>
      <w:lvlJc w:val="left"/>
      <w:pPr>
        <w:ind w:left="2880" w:hanging="360"/>
      </w:pPr>
    </w:lvl>
    <w:lvl w:ilvl="4" w:tplc="7B6E8B0A">
      <w:start w:val="1"/>
      <w:numFmt w:val="lowerLetter"/>
      <w:lvlText w:val="%5."/>
      <w:lvlJc w:val="left"/>
      <w:pPr>
        <w:ind w:left="3600" w:hanging="360"/>
      </w:pPr>
    </w:lvl>
    <w:lvl w:ilvl="5" w:tplc="A8D457C4">
      <w:start w:val="1"/>
      <w:numFmt w:val="lowerRoman"/>
      <w:lvlText w:val="%6."/>
      <w:lvlJc w:val="right"/>
      <w:pPr>
        <w:ind w:left="4320" w:hanging="180"/>
      </w:pPr>
    </w:lvl>
    <w:lvl w:ilvl="6" w:tplc="50645DCC">
      <w:start w:val="1"/>
      <w:numFmt w:val="decimal"/>
      <w:lvlText w:val="%7."/>
      <w:lvlJc w:val="left"/>
      <w:pPr>
        <w:ind w:left="5040" w:hanging="360"/>
      </w:pPr>
    </w:lvl>
    <w:lvl w:ilvl="7" w:tplc="E4669C68">
      <w:start w:val="1"/>
      <w:numFmt w:val="lowerLetter"/>
      <w:lvlText w:val="%8."/>
      <w:lvlJc w:val="left"/>
      <w:pPr>
        <w:ind w:left="5760" w:hanging="360"/>
      </w:pPr>
    </w:lvl>
    <w:lvl w:ilvl="8" w:tplc="C9BA64B8">
      <w:start w:val="1"/>
      <w:numFmt w:val="lowerRoman"/>
      <w:lvlText w:val="%9."/>
      <w:lvlJc w:val="right"/>
      <w:pPr>
        <w:ind w:left="6480" w:hanging="180"/>
      </w:pPr>
    </w:lvl>
  </w:abstractNum>
  <w:abstractNum w:abstractNumId="8" w15:restartNumberingAfterBreak="0">
    <w:nsid w:val="609CDE41"/>
    <w:multiLevelType w:val="hybridMultilevel"/>
    <w:tmpl w:val="B320500E"/>
    <w:lvl w:ilvl="0" w:tplc="9BF0C204">
      <w:start w:val="1"/>
      <w:numFmt w:val="bullet"/>
      <w:lvlText w:val=""/>
      <w:lvlJc w:val="left"/>
      <w:pPr>
        <w:ind w:left="720" w:hanging="360"/>
      </w:pPr>
      <w:rPr>
        <w:rFonts w:hint="default" w:ascii="Symbol" w:hAnsi="Symbol"/>
      </w:rPr>
    </w:lvl>
    <w:lvl w:ilvl="1" w:tplc="AF8E885E">
      <w:start w:val="1"/>
      <w:numFmt w:val="bullet"/>
      <w:lvlText w:val="o"/>
      <w:lvlJc w:val="left"/>
      <w:pPr>
        <w:ind w:left="1440" w:hanging="360"/>
      </w:pPr>
      <w:rPr>
        <w:rFonts w:hint="default" w:ascii="Courier New" w:hAnsi="Courier New"/>
      </w:rPr>
    </w:lvl>
    <w:lvl w:ilvl="2" w:tplc="EA00A212">
      <w:start w:val="1"/>
      <w:numFmt w:val="bullet"/>
      <w:lvlText w:val=""/>
      <w:lvlJc w:val="left"/>
      <w:pPr>
        <w:ind w:left="2160" w:hanging="360"/>
      </w:pPr>
      <w:rPr>
        <w:rFonts w:hint="default" w:ascii="Wingdings" w:hAnsi="Wingdings"/>
      </w:rPr>
    </w:lvl>
    <w:lvl w:ilvl="3" w:tplc="363047C6">
      <w:start w:val="1"/>
      <w:numFmt w:val="bullet"/>
      <w:lvlText w:val=""/>
      <w:lvlJc w:val="left"/>
      <w:pPr>
        <w:ind w:left="2880" w:hanging="360"/>
      </w:pPr>
      <w:rPr>
        <w:rFonts w:hint="default" w:ascii="Symbol" w:hAnsi="Symbol"/>
      </w:rPr>
    </w:lvl>
    <w:lvl w:ilvl="4" w:tplc="CBE0EAA2">
      <w:start w:val="1"/>
      <w:numFmt w:val="bullet"/>
      <w:lvlText w:val="o"/>
      <w:lvlJc w:val="left"/>
      <w:pPr>
        <w:ind w:left="3600" w:hanging="360"/>
      </w:pPr>
      <w:rPr>
        <w:rFonts w:hint="default" w:ascii="Courier New" w:hAnsi="Courier New"/>
      </w:rPr>
    </w:lvl>
    <w:lvl w:ilvl="5" w:tplc="FC028E88">
      <w:start w:val="1"/>
      <w:numFmt w:val="bullet"/>
      <w:lvlText w:val=""/>
      <w:lvlJc w:val="left"/>
      <w:pPr>
        <w:ind w:left="4320" w:hanging="360"/>
      </w:pPr>
      <w:rPr>
        <w:rFonts w:hint="default" w:ascii="Wingdings" w:hAnsi="Wingdings"/>
      </w:rPr>
    </w:lvl>
    <w:lvl w:ilvl="6" w:tplc="78F23BF4">
      <w:start w:val="1"/>
      <w:numFmt w:val="bullet"/>
      <w:lvlText w:val=""/>
      <w:lvlJc w:val="left"/>
      <w:pPr>
        <w:ind w:left="5040" w:hanging="360"/>
      </w:pPr>
      <w:rPr>
        <w:rFonts w:hint="default" w:ascii="Symbol" w:hAnsi="Symbol"/>
      </w:rPr>
    </w:lvl>
    <w:lvl w:ilvl="7" w:tplc="6C1AADA0">
      <w:start w:val="1"/>
      <w:numFmt w:val="bullet"/>
      <w:lvlText w:val="o"/>
      <w:lvlJc w:val="left"/>
      <w:pPr>
        <w:ind w:left="5760" w:hanging="360"/>
      </w:pPr>
      <w:rPr>
        <w:rFonts w:hint="default" w:ascii="Courier New" w:hAnsi="Courier New"/>
      </w:rPr>
    </w:lvl>
    <w:lvl w:ilvl="8" w:tplc="655C08A8">
      <w:start w:val="1"/>
      <w:numFmt w:val="bullet"/>
      <w:lvlText w:val=""/>
      <w:lvlJc w:val="left"/>
      <w:pPr>
        <w:ind w:left="6480" w:hanging="360"/>
      </w:pPr>
      <w:rPr>
        <w:rFonts w:hint="default" w:ascii="Wingdings" w:hAnsi="Wingdings"/>
      </w:rPr>
    </w:lvl>
  </w:abstractNum>
  <w:abstractNum w:abstractNumId="9" w15:restartNumberingAfterBreak="0">
    <w:nsid w:val="6D0DFF89"/>
    <w:multiLevelType w:val="hybridMultilevel"/>
    <w:tmpl w:val="CD06D4CA"/>
    <w:lvl w:ilvl="0" w:tplc="F426EB9A">
      <w:start w:val="1"/>
      <w:numFmt w:val="bullet"/>
      <w:lvlText w:val=""/>
      <w:lvlJc w:val="left"/>
      <w:pPr>
        <w:ind w:left="720" w:hanging="360"/>
      </w:pPr>
      <w:rPr>
        <w:rFonts w:hint="default" w:ascii="Symbol" w:hAnsi="Symbol"/>
      </w:rPr>
    </w:lvl>
    <w:lvl w:ilvl="1" w:tplc="02F6F3C0">
      <w:start w:val="1"/>
      <w:numFmt w:val="bullet"/>
      <w:lvlText w:val="o"/>
      <w:lvlJc w:val="left"/>
      <w:pPr>
        <w:ind w:left="1440" w:hanging="360"/>
      </w:pPr>
      <w:rPr>
        <w:rFonts w:hint="default" w:ascii="Courier New" w:hAnsi="Courier New"/>
      </w:rPr>
    </w:lvl>
    <w:lvl w:ilvl="2" w:tplc="CAC69E68">
      <w:start w:val="1"/>
      <w:numFmt w:val="bullet"/>
      <w:lvlText w:val=""/>
      <w:lvlJc w:val="left"/>
      <w:pPr>
        <w:ind w:left="2160" w:hanging="360"/>
      </w:pPr>
      <w:rPr>
        <w:rFonts w:hint="default" w:ascii="Wingdings" w:hAnsi="Wingdings"/>
      </w:rPr>
    </w:lvl>
    <w:lvl w:ilvl="3" w:tplc="9C004E68">
      <w:start w:val="1"/>
      <w:numFmt w:val="bullet"/>
      <w:lvlText w:val=""/>
      <w:lvlJc w:val="left"/>
      <w:pPr>
        <w:ind w:left="2880" w:hanging="360"/>
      </w:pPr>
      <w:rPr>
        <w:rFonts w:hint="default" w:ascii="Symbol" w:hAnsi="Symbol"/>
      </w:rPr>
    </w:lvl>
    <w:lvl w:ilvl="4" w:tplc="76D0646C">
      <w:start w:val="1"/>
      <w:numFmt w:val="bullet"/>
      <w:lvlText w:val="o"/>
      <w:lvlJc w:val="left"/>
      <w:pPr>
        <w:ind w:left="3600" w:hanging="360"/>
      </w:pPr>
      <w:rPr>
        <w:rFonts w:hint="default" w:ascii="Courier New" w:hAnsi="Courier New"/>
      </w:rPr>
    </w:lvl>
    <w:lvl w:ilvl="5" w:tplc="221E315A">
      <w:start w:val="1"/>
      <w:numFmt w:val="bullet"/>
      <w:lvlText w:val=""/>
      <w:lvlJc w:val="left"/>
      <w:pPr>
        <w:ind w:left="4320" w:hanging="360"/>
      </w:pPr>
      <w:rPr>
        <w:rFonts w:hint="default" w:ascii="Wingdings" w:hAnsi="Wingdings"/>
      </w:rPr>
    </w:lvl>
    <w:lvl w:ilvl="6" w:tplc="9FB21488">
      <w:start w:val="1"/>
      <w:numFmt w:val="bullet"/>
      <w:lvlText w:val=""/>
      <w:lvlJc w:val="left"/>
      <w:pPr>
        <w:ind w:left="5040" w:hanging="360"/>
      </w:pPr>
      <w:rPr>
        <w:rFonts w:hint="default" w:ascii="Symbol" w:hAnsi="Symbol"/>
      </w:rPr>
    </w:lvl>
    <w:lvl w:ilvl="7" w:tplc="EF3C7A8A">
      <w:start w:val="1"/>
      <w:numFmt w:val="bullet"/>
      <w:lvlText w:val="o"/>
      <w:lvlJc w:val="left"/>
      <w:pPr>
        <w:ind w:left="5760" w:hanging="360"/>
      </w:pPr>
      <w:rPr>
        <w:rFonts w:hint="default" w:ascii="Courier New" w:hAnsi="Courier New"/>
      </w:rPr>
    </w:lvl>
    <w:lvl w:ilvl="8" w:tplc="82D0E522">
      <w:start w:val="1"/>
      <w:numFmt w:val="bullet"/>
      <w:lvlText w:val=""/>
      <w:lvlJc w:val="left"/>
      <w:pPr>
        <w:ind w:left="6480" w:hanging="360"/>
      </w:pPr>
      <w:rPr>
        <w:rFonts w:hint="default" w:ascii="Wingdings" w:hAnsi="Wingdings"/>
      </w:rPr>
    </w:lvl>
  </w:abstractNum>
  <w:abstractNum w:abstractNumId="10" w15:restartNumberingAfterBreak="0">
    <w:nsid w:val="732E3950"/>
    <w:multiLevelType w:val="hybridMultilevel"/>
    <w:tmpl w:val="511E756A"/>
    <w:lvl w:ilvl="0" w:tplc="F5B010FA">
      <w:start w:val="1"/>
      <w:numFmt w:val="decimal"/>
      <w:lvlText w:val="%1."/>
      <w:lvlJc w:val="left"/>
      <w:pPr>
        <w:ind w:left="720" w:hanging="360"/>
      </w:pPr>
    </w:lvl>
    <w:lvl w:ilvl="1" w:tplc="9CAE33BE">
      <w:start w:val="1"/>
      <w:numFmt w:val="lowerLetter"/>
      <w:lvlText w:val="%2."/>
      <w:lvlJc w:val="left"/>
      <w:pPr>
        <w:ind w:left="1440" w:hanging="360"/>
      </w:pPr>
    </w:lvl>
    <w:lvl w:ilvl="2" w:tplc="72885D98">
      <w:start w:val="1"/>
      <w:numFmt w:val="lowerRoman"/>
      <w:lvlText w:val="%3."/>
      <w:lvlJc w:val="right"/>
      <w:pPr>
        <w:ind w:left="2160" w:hanging="180"/>
      </w:pPr>
    </w:lvl>
    <w:lvl w:ilvl="3" w:tplc="F7D667E2">
      <w:start w:val="1"/>
      <w:numFmt w:val="decimal"/>
      <w:lvlText w:val="%4."/>
      <w:lvlJc w:val="left"/>
      <w:pPr>
        <w:ind w:left="2880" w:hanging="360"/>
      </w:pPr>
    </w:lvl>
    <w:lvl w:ilvl="4" w:tplc="DDAEE404">
      <w:start w:val="1"/>
      <w:numFmt w:val="lowerLetter"/>
      <w:lvlText w:val="%5."/>
      <w:lvlJc w:val="left"/>
      <w:pPr>
        <w:ind w:left="3600" w:hanging="360"/>
      </w:pPr>
    </w:lvl>
    <w:lvl w:ilvl="5" w:tplc="08528F36">
      <w:start w:val="1"/>
      <w:numFmt w:val="lowerRoman"/>
      <w:lvlText w:val="%6."/>
      <w:lvlJc w:val="right"/>
      <w:pPr>
        <w:ind w:left="4320" w:hanging="180"/>
      </w:pPr>
    </w:lvl>
    <w:lvl w:ilvl="6" w:tplc="A796C440">
      <w:start w:val="1"/>
      <w:numFmt w:val="decimal"/>
      <w:lvlText w:val="%7."/>
      <w:lvlJc w:val="left"/>
      <w:pPr>
        <w:ind w:left="5040" w:hanging="360"/>
      </w:pPr>
    </w:lvl>
    <w:lvl w:ilvl="7" w:tplc="8402C2CC">
      <w:start w:val="1"/>
      <w:numFmt w:val="lowerLetter"/>
      <w:lvlText w:val="%8."/>
      <w:lvlJc w:val="left"/>
      <w:pPr>
        <w:ind w:left="5760" w:hanging="360"/>
      </w:pPr>
    </w:lvl>
    <w:lvl w:ilvl="8" w:tplc="C72A42C4">
      <w:start w:val="1"/>
      <w:numFmt w:val="lowerRoman"/>
      <w:lvlText w:val="%9."/>
      <w:lvlJc w:val="right"/>
      <w:pPr>
        <w:ind w:left="6480" w:hanging="180"/>
      </w:pPr>
    </w:lvl>
  </w:abstractNum>
  <w:num w:numId="1" w16cid:durableId="479804965">
    <w:abstractNumId w:val="3"/>
  </w:num>
  <w:num w:numId="2" w16cid:durableId="1954169507">
    <w:abstractNumId w:val="4"/>
  </w:num>
  <w:num w:numId="3" w16cid:durableId="366179800">
    <w:abstractNumId w:val="2"/>
  </w:num>
  <w:num w:numId="4" w16cid:durableId="1229725376">
    <w:abstractNumId w:val="10"/>
  </w:num>
  <w:num w:numId="5" w16cid:durableId="1035421017">
    <w:abstractNumId w:val="8"/>
  </w:num>
  <w:num w:numId="6" w16cid:durableId="1840852741">
    <w:abstractNumId w:val="9"/>
  </w:num>
  <w:num w:numId="7" w16cid:durableId="1638417490">
    <w:abstractNumId w:val="7"/>
  </w:num>
  <w:num w:numId="8" w16cid:durableId="1717854857">
    <w:abstractNumId w:val="6"/>
  </w:num>
  <w:num w:numId="9" w16cid:durableId="142159054">
    <w:abstractNumId w:val="0"/>
  </w:num>
  <w:num w:numId="10" w16cid:durableId="1063214200">
    <w:abstractNumId w:val="1"/>
  </w:num>
  <w:num w:numId="11" w16cid:durableId="21200979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DC3E491"/>
    <w:rsid w:val="000156D1"/>
    <w:rsid w:val="00026EFA"/>
    <w:rsid w:val="00036368"/>
    <w:rsid w:val="00051006"/>
    <w:rsid w:val="00054007"/>
    <w:rsid w:val="00093845"/>
    <w:rsid w:val="0009783A"/>
    <w:rsid w:val="000A41D7"/>
    <w:rsid w:val="000ACF6A"/>
    <w:rsid w:val="000B72D6"/>
    <w:rsid w:val="000C3D37"/>
    <w:rsid w:val="000D0E76"/>
    <w:rsid w:val="000DB1B2"/>
    <w:rsid w:val="000F162C"/>
    <w:rsid w:val="000F424C"/>
    <w:rsid w:val="000F590B"/>
    <w:rsid w:val="00101C6A"/>
    <w:rsid w:val="00132B6F"/>
    <w:rsid w:val="001702F6"/>
    <w:rsid w:val="00182470"/>
    <w:rsid w:val="001827D6"/>
    <w:rsid w:val="001A6FBE"/>
    <w:rsid w:val="001E222E"/>
    <w:rsid w:val="001E67D8"/>
    <w:rsid w:val="001E6FC1"/>
    <w:rsid w:val="001F1909"/>
    <w:rsid w:val="00224E40"/>
    <w:rsid w:val="00244CDA"/>
    <w:rsid w:val="00266DC5"/>
    <w:rsid w:val="00267445"/>
    <w:rsid w:val="00267A93"/>
    <w:rsid w:val="0027370B"/>
    <w:rsid w:val="00281D69"/>
    <w:rsid w:val="002855E1"/>
    <w:rsid w:val="00290613"/>
    <w:rsid w:val="002A0F4E"/>
    <w:rsid w:val="002B6644"/>
    <w:rsid w:val="002D334A"/>
    <w:rsid w:val="002E4A1B"/>
    <w:rsid w:val="002F3A20"/>
    <w:rsid w:val="003244AD"/>
    <w:rsid w:val="003279EC"/>
    <w:rsid w:val="00330BFF"/>
    <w:rsid w:val="003336CB"/>
    <w:rsid w:val="003758EF"/>
    <w:rsid w:val="00393812"/>
    <w:rsid w:val="003C14B6"/>
    <w:rsid w:val="003D1F79"/>
    <w:rsid w:val="003F41DE"/>
    <w:rsid w:val="003F7A61"/>
    <w:rsid w:val="004006C2"/>
    <w:rsid w:val="0040434B"/>
    <w:rsid w:val="004273C2"/>
    <w:rsid w:val="00437241"/>
    <w:rsid w:val="00456346"/>
    <w:rsid w:val="00482A3D"/>
    <w:rsid w:val="004919D3"/>
    <w:rsid w:val="004B247E"/>
    <w:rsid w:val="004C226C"/>
    <w:rsid w:val="004C257D"/>
    <w:rsid w:val="004C5167"/>
    <w:rsid w:val="004C5654"/>
    <w:rsid w:val="004C60E0"/>
    <w:rsid w:val="004D0017"/>
    <w:rsid w:val="004D62ED"/>
    <w:rsid w:val="004F4646"/>
    <w:rsid w:val="004F50F4"/>
    <w:rsid w:val="00515006"/>
    <w:rsid w:val="005333C8"/>
    <w:rsid w:val="00540516"/>
    <w:rsid w:val="00542AD4"/>
    <w:rsid w:val="005436F5"/>
    <w:rsid w:val="00543B95"/>
    <w:rsid w:val="00547518"/>
    <w:rsid w:val="005550AC"/>
    <w:rsid w:val="0055733F"/>
    <w:rsid w:val="00567710"/>
    <w:rsid w:val="00571295"/>
    <w:rsid w:val="0058045D"/>
    <w:rsid w:val="005A7E25"/>
    <w:rsid w:val="005B609F"/>
    <w:rsid w:val="005C4E5D"/>
    <w:rsid w:val="005D0290"/>
    <w:rsid w:val="005F36B9"/>
    <w:rsid w:val="006044A8"/>
    <w:rsid w:val="00646BE4"/>
    <w:rsid w:val="00650577"/>
    <w:rsid w:val="00662523"/>
    <w:rsid w:val="0066460F"/>
    <w:rsid w:val="006660A2"/>
    <w:rsid w:val="00666F78"/>
    <w:rsid w:val="006757E7"/>
    <w:rsid w:val="00692C0A"/>
    <w:rsid w:val="006A0736"/>
    <w:rsid w:val="006D4754"/>
    <w:rsid w:val="00702434"/>
    <w:rsid w:val="00723121"/>
    <w:rsid w:val="00732ABE"/>
    <w:rsid w:val="007637DB"/>
    <w:rsid w:val="007711A5"/>
    <w:rsid w:val="00772059"/>
    <w:rsid w:val="007806D1"/>
    <w:rsid w:val="00793171"/>
    <w:rsid w:val="007977E8"/>
    <w:rsid w:val="007A29BB"/>
    <w:rsid w:val="007A3537"/>
    <w:rsid w:val="007A3F0C"/>
    <w:rsid w:val="007C0450"/>
    <w:rsid w:val="007C08CF"/>
    <w:rsid w:val="007C24C0"/>
    <w:rsid w:val="007D23A9"/>
    <w:rsid w:val="007F31ED"/>
    <w:rsid w:val="007F4AA8"/>
    <w:rsid w:val="007F5482"/>
    <w:rsid w:val="00802093"/>
    <w:rsid w:val="008055F9"/>
    <w:rsid w:val="008268CD"/>
    <w:rsid w:val="00865361"/>
    <w:rsid w:val="008730B1"/>
    <w:rsid w:val="00882F84"/>
    <w:rsid w:val="008910A8"/>
    <w:rsid w:val="008D4DD6"/>
    <w:rsid w:val="008E16D0"/>
    <w:rsid w:val="008E71B5"/>
    <w:rsid w:val="00907B1C"/>
    <w:rsid w:val="00931F9F"/>
    <w:rsid w:val="00941207"/>
    <w:rsid w:val="00964437"/>
    <w:rsid w:val="00981C42"/>
    <w:rsid w:val="00983725"/>
    <w:rsid w:val="00984E14"/>
    <w:rsid w:val="009855F6"/>
    <w:rsid w:val="00987161"/>
    <w:rsid w:val="009A6375"/>
    <w:rsid w:val="009B1EF5"/>
    <w:rsid w:val="009D6AD9"/>
    <w:rsid w:val="009E22FF"/>
    <w:rsid w:val="009F5A98"/>
    <w:rsid w:val="00A27872"/>
    <w:rsid w:val="00A27BFE"/>
    <w:rsid w:val="00A455F2"/>
    <w:rsid w:val="00A45D8E"/>
    <w:rsid w:val="00A47383"/>
    <w:rsid w:val="00A55486"/>
    <w:rsid w:val="00A6141C"/>
    <w:rsid w:val="00A92E7E"/>
    <w:rsid w:val="00A92F2C"/>
    <w:rsid w:val="00A94488"/>
    <w:rsid w:val="00A9622C"/>
    <w:rsid w:val="00A96F89"/>
    <w:rsid w:val="00AA2125"/>
    <w:rsid w:val="00AA5C60"/>
    <w:rsid w:val="00AB60C8"/>
    <w:rsid w:val="00AC3FB2"/>
    <w:rsid w:val="00AC566F"/>
    <w:rsid w:val="00AD0D97"/>
    <w:rsid w:val="00AE0C42"/>
    <w:rsid w:val="00AF5EBF"/>
    <w:rsid w:val="00B233AB"/>
    <w:rsid w:val="00B2601D"/>
    <w:rsid w:val="00B34130"/>
    <w:rsid w:val="00B468DF"/>
    <w:rsid w:val="00B74B90"/>
    <w:rsid w:val="00B75DAC"/>
    <w:rsid w:val="00B84C28"/>
    <w:rsid w:val="00B91855"/>
    <w:rsid w:val="00BA05B6"/>
    <w:rsid w:val="00BA0614"/>
    <w:rsid w:val="00BA279C"/>
    <w:rsid w:val="00BB170E"/>
    <w:rsid w:val="00BC3A63"/>
    <w:rsid w:val="00BD396B"/>
    <w:rsid w:val="00BD41D3"/>
    <w:rsid w:val="00BD59FB"/>
    <w:rsid w:val="00BE298A"/>
    <w:rsid w:val="00BF0261"/>
    <w:rsid w:val="00BF2611"/>
    <w:rsid w:val="00C122CB"/>
    <w:rsid w:val="00C17577"/>
    <w:rsid w:val="00C56133"/>
    <w:rsid w:val="00C664C4"/>
    <w:rsid w:val="00C76140"/>
    <w:rsid w:val="00CC6F85"/>
    <w:rsid w:val="00CD1A2B"/>
    <w:rsid w:val="00CF7329"/>
    <w:rsid w:val="00D13D54"/>
    <w:rsid w:val="00D148A2"/>
    <w:rsid w:val="00D15817"/>
    <w:rsid w:val="00D3480E"/>
    <w:rsid w:val="00D3752E"/>
    <w:rsid w:val="00D43E85"/>
    <w:rsid w:val="00D724D2"/>
    <w:rsid w:val="00DB0933"/>
    <w:rsid w:val="00DB65A6"/>
    <w:rsid w:val="00DE1D0E"/>
    <w:rsid w:val="00E06AED"/>
    <w:rsid w:val="00E314DB"/>
    <w:rsid w:val="00E5373D"/>
    <w:rsid w:val="00E54967"/>
    <w:rsid w:val="00E65D52"/>
    <w:rsid w:val="00E70B05"/>
    <w:rsid w:val="00E70B94"/>
    <w:rsid w:val="00E70DAA"/>
    <w:rsid w:val="00E75216"/>
    <w:rsid w:val="00E86886"/>
    <w:rsid w:val="00EA4274"/>
    <w:rsid w:val="00EB2378"/>
    <w:rsid w:val="00EE7EDD"/>
    <w:rsid w:val="00EF653C"/>
    <w:rsid w:val="00F025B8"/>
    <w:rsid w:val="00F22644"/>
    <w:rsid w:val="00F41932"/>
    <w:rsid w:val="00F41B65"/>
    <w:rsid w:val="00F41E2F"/>
    <w:rsid w:val="00F4377D"/>
    <w:rsid w:val="00F60FC0"/>
    <w:rsid w:val="00F61D6E"/>
    <w:rsid w:val="00F677F3"/>
    <w:rsid w:val="00F92396"/>
    <w:rsid w:val="00F94AF7"/>
    <w:rsid w:val="00F97D70"/>
    <w:rsid w:val="00FB101C"/>
    <w:rsid w:val="00FD048A"/>
    <w:rsid w:val="00FE0624"/>
    <w:rsid w:val="012DE29A"/>
    <w:rsid w:val="016CF9F7"/>
    <w:rsid w:val="01BC5A69"/>
    <w:rsid w:val="022B7CF0"/>
    <w:rsid w:val="02C6EE0E"/>
    <w:rsid w:val="0312E746"/>
    <w:rsid w:val="031D745E"/>
    <w:rsid w:val="031EAEE1"/>
    <w:rsid w:val="038ED5CD"/>
    <w:rsid w:val="04211BFA"/>
    <w:rsid w:val="04B944BF"/>
    <w:rsid w:val="05665751"/>
    <w:rsid w:val="05BCEC5B"/>
    <w:rsid w:val="06564FA3"/>
    <w:rsid w:val="092278F9"/>
    <w:rsid w:val="093ED123"/>
    <w:rsid w:val="098DF065"/>
    <w:rsid w:val="0AE2DAD4"/>
    <w:rsid w:val="0B3073C9"/>
    <w:rsid w:val="0BFF1250"/>
    <w:rsid w:val="0C2C87EE"/>
    <w:rsid w:val="0CEA0DD2"/>
    <w:rsid w:val="0D7FA730"/>
    <w:rsid w:val="0DB140F5"/>
    <w:rsid w:val="0E68148B"/>
    <w:rsid w:val="103C43AD"/>
    <w:rsid w:val="10B1A93E"/>
    <w:rsid w:val="10BF0164"/>
    <w:rsid w:val="118C4F67"/>
    <w:rsid w:val="12A97D21"/>
    <w:rsid w:val="13542994"/>
    <w:rsid w:val="136363C4"/>
    <w:rsid w:val="1402B6F1"/>
    <w:rsid w:val="14A95E3A"/>
    <w:rsid w:val="15B352E6"/>
    <w:rsid w:val="167E7C08"/>
    <w:rsid w:val="1681DC29"/>
    <w:rsid w:val="16A511A6"/>
    <w:rsid w:val="187D9B55"/>
    <w:rsid w:val="19E0E5BC"/>
    <w:rsid w:val="1B554D4C"/>
    <w:rsid w:val="1BFC496B"/>
    <w:rsid w:val="1C72B947"/>
    <w:rsid w:val="1C87051C"/>
    <w:rsid w:val="1C877B69"/>
    <w:rsid w:val="1D9819CC"/>
    <w:rsid w:val="1E20631D"/>
    <w:rsid w:val="1F33EA2D"/>
    <w:rsid w:val="1F4DD812"/>
    <w:rsid w:val="1F823A00"/>
    <w:rsid w:val="1F999AFA"/>
    <w:rsid w:val="21C48ED0"/>
    <w:rsid w:val="22371497"/>
    <w:rsid w:val="229073AD"/>
    <w:rsid w:val="22D13BBC"/>
    <w:rsid w:val="235DAF1B"/>
    <w:rsid w:val="246D0C1D"/>
    <w:rsid w:val="24707EBB"/>
    <w:rsid w:val="25B4AE89"/>
    <w:rsid w:val="25C8146F"/>
    <w:rsid w:val="269954BC"/>
    <w:rsid w:val="271DAE80"/>
    <w:rsid w:val="2776F51D"/>
    <w:rsid w:val="2811A922"/>
    <w:rsid w:val="28854421"/>
    <w:rsid w:val="28FFB531"/>
    <w:rsid w:val="29407D40"/>
    <w:rsid w:val="2B787AB7"/>
    <w:rsid w:val="2B86B3D1"/>
    <w:rsid w:val="2C1E64DD"/>
    <w:rsid w:val="2C23F00D"/>
    <w:rsid w:val="2C3755F3"/>
    <w:rsid w:val="2C5AFA91"/>
    <w:rsid w:val="2DD32654"/>
    <w:rsid w:val="2EAAFF5E"/>
    <w:rsid w:val="31537CAB"/>
    <w:rsid w:val="31D5013C"/>
    <w:rsid w:val="32B7DB17"/>
    <w:rsid w:val="32F91531"/>
    <w:rsid w:val="33FE0428"/>
    <w:rsid w:val="34149575"/>
    <w:rsid w:val="34768D0D"/>
    <w:rsid w:val="3498BD70"/>
    <w:rsid w:val="35576F62"/>
    <w:rsid w:val="35AF78C5"/>
    <w:rsid w:val="3801F2A7"/>
    <w:rsid w:val="38355926"/>
    <w:rsid w:val="3842449E"/>
    <w:rsid w:val="38A62A4E"/>
    <w:rsid w:val="39431D71"/>
    <w:rsid w:val="39CB8AD3"/>
    <w:rsid w:val="3A0528AA"/>
    <w:rsid w:val="3AFA5EF1"/>
    <w:rsid w:val="3AFF53D4"/>
    <w:rsid w:val="3B675B34"/>
    <w:rsid w:val="3B67C645"/>
    <w:rsid w:val="3B824141"/>
    <w:rsid w:val="3C191E8A"/>
    <w:rsid w:val="3C659D6F"/>
    <w:rsid w:val="3C66C6BB"/>
    <w:rsid w:val="3C962F52"/>
    <w:rsid w:val="3DE29B85"/>
    <w:rsid w:val="3E198CEF"/>
    <w:rsid w:val="3E4F9765"/>
    <w:rsid w:val="3E6A859E"/>
    <w:rsid w:val="3F540448"/>
    <w:rsid w:val="408EED60"/>
    <w:rsid w:val="4175C30B"/>
    <w:rsid w:val="41EFB93D"/>
    <w:rsid w:val="421AC53A"/>
    <w:rsid w:val="428BA50A"/>
    <w:rsid w:val="446B3D6A"/>
    <w:rsid w:val="460AFF42"/>
    <w:rsid w:val="47FBAE06"/>
    <w:rsid w:val="486AC6FA"/>
    <w:rsid w:val="488E6B98"/>
    <w:rsid w:val="49803D9E"/>
    <w:rsid w:val="49BBD458"/>
    <w:rsid w:val="49F21FF9"/>
    <w:rsid w:val="4A2A3BF9"/>
    <w:rsid w:val="4A9DA139"/>
    <w:rsid w:val="4AAE75BE"/>
    <w:rsid w:val="4AB4A502"/>
    <w:rsid w:val="4BAA5542"/>
    <w:rsid w:val="4BC60C5A"/>
    <w:rsid w:val="4BEB1D51"/>
    <w:rsid w:val="4D377FFD"/>
    <w:rsid w:val="4D819FEB"/>
    <w:rsid w:val="4DC04B50"/>
    <w:rsid w:val="4F22BE13"/>
    <w:rsid w:val="4F61F28B"/>
    <w:rsid w:val="4FC93F38"/>
    <w:rsid w:val="501062BB"/>
    <w:rsid w:val="5048067C"/>
    <w:rsid w:val="51E3D6DD"/>
    <w:rsid w:val="51F9BB66"/>
    <w:rsid w:val="5299934D"/>
    <w:rsid w:val="52A1C8D4"/>
    <w:rsid w:val="53050C02"/>
    <w:rsid w:val="53AB43FA"/>
    <w:rsid w:val="540497EF"/>
    <w:rsid w:val="551B779F"/>
    <w:rsid w:val="5542D41F"/>
    <w:rsid w:val="55BFD5E3"/>
    <w:rsid w:val="56073414"/>
    <w:rsid w:val="562EF080"/>
    <w:rsid w:val="56D9A203"/>
    <w:rsid w:val="57725485"/>
    <w:rsid w:val="58531861"/>
    <w:rsid w:val="5888D84A"/>
    <w:rsid w:val="5A0B804E"/>
    <w:rsid w:val="5AD5A550"/>
    <w:rsid w:val="5C966C00"/>
    <w:rsid w:val="5CACA948"/>
    <w:rsid w:val="5DC3E491"/>
    <w:rsid w:val="5E5FF109"/>
    <w:rsid w:val="5EBF1611"/>
    <w:rsid w:val="5ECA476B"/>
    <w:rsid w:val="5FE71107"/>
    <w:rsid w:val="60067483"/>
    <w:rsid w:val="606617CC"/>
    <w:rsid w:val="62CB8CA6"/>
    <w:rsid w:val="62D32C6E"/>
    <w:rsid w:val="639DB88E"/>
    <w:rsid w:val="6418ABD4"/>
    <w:rsid w:val="648E3090"/>
    <w:rsid w:val="64B8C9E9"/>
    <w:rsid w:val="652E5795"/>
    <w:rsid w:val="653E39ED"/>
    <w:rsid w:val="67A6DA65"/>
    <w:rsid w:val="67C12EBD"/>
    <w:rsid w:val="67D8EE5D"/>
    <w:rsid w:val="684D6150"/>
    <w:rsid w:val="6B5184E8"/>
    <w:rsid w:val="6BA8CA73"/>
    <w:rsid w:val="6E76EC7F"/>
    <w:rsid w:val="6F89CB22"/>
    <w:rsid w:val="7079E66D"/>
    <w:rsid w:val="716B8032"/>
    <w:rsid w:val="71DA01BC"/>
    <w:rsid w:val="71FDF689"/>
    <w:rsid w:val="72E80689"/>
    <w:rsid w:val="73BE5E0B"/>
    <w:rsid w:val="73D12C1F"/>
    <w:rsid w:val="7540C2D4"/>
    <w:rsid w:val="75475090"/>
    <w:rsid w:val="76E83946"/>
    <w:rsid w:val="775E3AD9"/>
    <w:rsid w:val="77C4C3F7"/>
    <w:rsid w:val="78EDF554"/>
    <w:rsid w:val="79632C31"/>
    <w:rsid w:val="7A2E080A"/>
    <w:rsid w:val="7A46A710"/>
    <w:rsid w:val="7A50B52B"/>
    <w:rsid w:val="7A74828C"/>
    <w:rsid w:val="7B22095E"/>
    <w:rsid w:val="7B2B8AD5"/>
    <w:rsid w:val="7B4DE962"/>
    <w:rsid w:val="7B8AB0D8"/>
    <w:rsid w:val="7B9F023D"/>
    <w:rsid w:val="7C5A6EA2"/>
    <w:rsid w:val="7CAF6D5C"/>
    <w:rsid w:val="7D43F967"/>
    <w:rsid w:val="7D577ACA"/>
    <w:rsid w:val="7E0115F2"/>
    <w:rsid w:val="7EF34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3E491"/>
  <w15:chartTrackingRefBased/>
  <w15:docId w15:val="{0515DAA8-0838-4165-8DD0-68F9A041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3336CB"/>
    <w:rPr>
      <w:color w:val="605E5C"/>
      <w:shd w:val="clear" w:color="auto" w:fill="E1DFDD"/>
    </w:rPr>
  </w:style>
  <w:style w:type="paragraph" w:styleId="font8" w:customStyle="1">
    <w:name w:val="font_8"/>
    <w:basedOn w:val="Normal"/>
    <w:rsid w:val="0077205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wixguard" w:customStyle="1">
    <w:name w:val="wixguard"/>
    <w:basedOn w:val="DefaultParagraphFont"/>
    <w:rsid w:val="00772059"/>
  </w:style>
  <w:style w:type="character" w:styleId="wixui-rich-texttext" w:customStyle="1">
    <w:name w:val="wixui-rich-text__text"/>
    <w:basedOn w:val="DefaultParagraphFont"/>
    <w:rsid w:val="00772059"/>
  </w:style>
  <w:style w:type="character" w:styleId="FollowedHyperlink">
    <w:name w:val="FollowedHyperlink"/>
    <w:basedOn w:val="DefaultParagraphFont"/>
    <w:uiPriority w:val="99"/>
    <w:semiHidden/>
    <w:unhideWhenUsed/>
    <w:rsid w:val="00772059"/>
    <w:rPr>
      <w:color w:val="954F72" w:themeColor="followedHyperlink"/>
      <w:u w:val="single"/>
    </w:rPr>
  </w:style>
  <w:style w:type="paragraph" w:styleId="NormalWeb">
    <w:name w:val="Normal (Web)"/>
    <w:basedOn w:val="Normal"/>
    <w:uiPriority w:val="99"/>
    <w:unhideWhenUsed/>
    <w:rsid w:val="007711A5"/>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linkify2-link-inner-text" w:customStyle="1">
    <w:name w:val="linkify2-link-inner-text"/>
    <w:basedOn w:val="DefaultParagraphFont"/>
    <w:rsid w:val="00723121"/>
  </w:style>
  <w:style w:type="paragraph" w:styleId="ListParagraph">
    <w:name w:val="List Paragraph"/>
    <w:basedOn w:val="Normal"/>
    <w:uiPriority w:val="34"/>
    <w:qFormat/>
    <w:rsid w:val="00F43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24492">
      <w:bodyDiv w:val="1"/>
      <w:marLeft w:val="0"/>
      <w:marRight w:val="0"/>
      <w:marTop w:val="0"/>
      <w:marBottom w:val="0"/>
      <w:divBdr>
        <w:top w:val="none" w:sz="0" w:space="0" w:color="auto"/>
        <w:left w:val="none" w:sz="0" w:space="0" w:color="auto"/>
        <w:bottom w:val="none" w:sz="0" w:space="0" w:color="auto"/>
        <w:right w:val="none" w:sz="0" w:space="0" w:color="auto"/>
      </w:divBdr>
    </w:div>
    <w:div w:id="472796708">
      <w:bodyDiv w:val="1"/>
      <w:marLeft w:val="0"/>
      <w:marRight w:val="0"/>
      <w:marTop w:val="0"/>
      <w:marBottom w:val="0"/>
      <w:divBdr>
        <w:top w:val="none" w:sz="0" w:space="0" w:color="auto"/>
        <w:left w:val="none" w:sz="0" w:space="0" w:color="auto"/>
        <w:bottom w:val="none" w:sz="0" w:space="0" w:color="auto"/>
        <w:right w:val="none" w:sz="0" w:space="0" w:color="auto"/>
      </w:divBdr>
    </w:div>
    <w:div w:id="592473499">
      <w:bodyDiv w:val="1"/>
      <w:marLeft w:val="0"/>
      <w:marRight w:val="0"/>
      <w:marTop w:val="0"/>
      <w:marBottom w:val="0"/>
      <w:divBdr>
        <w:top w:val="none" w:sz="0" w:space="0" w:color="auto"/>
        <w:left w:val="none" w:sz="0" w:space="0" w:color="auto"/>
        <w:bottom w:val="none" w:sz="0" w:space="0" w:color="auto"/>
        <w:right w:val="none" w:sz="0" w:space="0" w:color="auto"/>
      </w:divBdr>
    </w:div>
    <w:div w:id="626351540">
      <w:bodyDiv w:val="1"/>
      <w:marLeft w:val="0"/>
      <w:marRight w:val="0"/>
      <w:marTop w:val="0"/>
      <w:marBottom w:val="0"/>
      <w:divBdr>
        <w:top w:val="none" w:sz="0" w:space="0" w:color="auto"/>
        <w:left w:val="none" w:sz="0" w:space="0" w:color="auto"/>
        <w:bottom w:val="none" w:sz="0" w:space="0" w:color="auto"/>
        <w:right w:val="none" w:sz="0" w:space="0" w:color="auto"/>
      </w:divBdr>
    </w:div>
    <w:div w:id="904485102">
      <w:bodyDiv w:val="1"/>
      <w:marLeft w:val="0"/>
      <w:marRight w:val="0"/>
      <w:marTop w:val="0"/>
      <w:marBottom w:val="0"/>
      <w:divBdr>
        <w:top w:val="none" w:sz="0" w:space="0" w:color="auto"/>
        <w:left w:val="none" w:sz="0" w:space="0" w:color="auto"/>
        <w:bottom w:val="none" w:sz="0" w:space="0" w:color="auto"/>
        <w:right w:val="none" w:sz="0" w:space="0" w:color="auto"/>
      </w:divBdr>
    </w:div>
    <w:div w:id="988554827">
      <w:bodyDiv w:val="1"/>
      <w:marLeft w:val="0"/>
      <w:marRight w:val="0"/>
      <w:marTop w:val="0"/>
      <w:marBottom w:val="0"/>
      <w:divBdr>
        <w:top w:val="none" w:sz="0" w:space="0" w:color="auto"/>
        <w:left w:val="none" w:sz="0" w:space="0" w:color="auto"/>
        <w:bottom w:val="none" w:sz="0" w:space="0" w:color="auto"/>
        <w:right w:val="none" w:sz="0" w:space="0" w:color="auto"/>
      </w:divBdr>
    </w:div>
    <w:div w:id="1014264286">
      <w:bodyDiv w:val="1"/>
      <w:marLeft w:val="0"/>
      <w:marRight w:val="0"/>
      <w:marTop w:val="0"/>
      <w:marBottom w:val="0"/>
      <w:divBdr>
        <w:top w:val="none" w:sz="0" w:space="0" w:color="auto"/>
        <w:left w:val="none" w:sz="0" w:space="0" w:color="auto"/>
        <w:bottom w:val="none" w:sz="0" w:space="0" w:color="auto"/>
        <w:right w:val="none" w:sz="0" w:space="0" w:color="auto"/>
      </w:divBdr>
    </w:div>
    <w:div w:id="1082798589">
      <w:bodyDiv w:val="1"/>
      <w:marLeft w:val="0"/>
      <w:marRight w:val="0"/>
      <w:marTop w:val="0"/>
      <w:marBottom w:val="0"/>
      <w:divBdr>
        <w:top w:val="none" w:sz="0" w:space="0" w:color="auto"/>
        <w:left w:val="none" w:sz="0" w:space="0" w:color="auto"/>
        <w:bottom w:val="none" w:sz="0" w:space="0" w:color="auto"/>
        <w:right w:val="none" w:sz="0" w:space="0" w:color="auto"/>
      </w:divBdr>
    </w:div>
    <w:div w:id="1294751231">
      <w:bodyDiv w:val="1"/>
      <w:marLeft w:val="0"/>
      <w:marRight w:val="0"/>
      <w:marTop w:val="0"/>
      <w:marBottom w:val="0"/>
      <w:divBdr>
        <w:top w:val="none" w:sz="0" w:space="0" w:color="auto"/>
        <w:left w:val="none" w:sz="0" w:space="0" w:color="auto"/>
        <w:bottom w:val="none" w:sz="0" w:space="0" w:color="auto"/>
        <w:right w:val="none" w:sz="0" w:space="0" w:color="auto"/>
      </w:divBdr>
    </w:div>
    <w:div w:id="1656107250">
      <w:bodyDiv w:val="1"/>
      <w:marLeft w:val="0"/>
      <w:marRight w:val="0"/>
      <w:marTop w:val="0"/>
      <w:marBottom w:val="0"/>
      <w:divBdr>
        <w:top w:val="none" w:sz="0" w:space="0" w:color="auto"/>
        <w:left w:val="none" w:sz="0" w:space="0" w:color="auto"/>
        <w:bottom w:val="none" w:sz="0" w:space="0" w:color="auto"/>
        <w:right w:val="none" w:sz="0" w:space="0" w:color="auto"/>
      </w:divBdr>
    </w:div>
    <w:div w:id="1971326945">
      <w:bodyDiv w:val="1"/>
      <w:marLeft w:val="0"/>
      <w:marRight w:val="0"/>
      <w:marTop w:val="0"/>
      <w:marBottom w:val="0"/>
      <w:divBdr>
        <w:top w:val="none" w:sz="0" w:space="0" w:color="auto"/>
        <w:left w:val="none" w:sz="0" w:space="0" w:color="auto"/>
        <w:bottom w:val="none" w:sz="0" w:space="0" w:color="auto"/>
        <w:right w:val="none" w:sz="0" w:space="0" w:color="auto"/>
      </w:divBdr>
    </w:div>
    <w:div w:id="21166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hc.unesco.org/en/criteria/" TargetMode="External" Id="rId8" /><Relationship Type="http://schemas.openxmlformats.org/officeDocument/2006/relationships/hyperlink" Target="https://www.un.org/womenwatch/daw/cedaw/" TargetMode="External" Id="rId13" /><Relationship Type="http://schemas.openxmlformats.org/officeDocument/2006/relationships/hyperlink" Target="https://www.unesco.org/en/freedom-expression-rule-law" TargetMode="External" Id="rId18" /><Relationship Type="http://schemas.openxmlformats.org/officeDocument/2006/relationships/settings" Target="settings.xml" Id="rId3" /><Relationship Type="http://schemas.openxmlformats.org/officeDocument/2006/relationships/fontTable" Target="fontTable.xml" Id="rId21" /><Relationship Type="http://schemas.openxmlformats.org/officeDocument/2006/relationships/hyperlink" Target="https://whc.unesco.org/en/list/" TargetMode="External" Id="rId7" /><Relationship Type="http://schemas.openxmlformats.org/officeDocument/2006/relationships/hyperlink" Target="https://www.unesco.org/en/legal-affairs/international-charter-physical-education-physical-activity-and-sport" TargetMode="External" Id="rId12" /><Relationship Type="http://schemas.openxmlformats.org/officeDocument/2006/relationships/hyperlink" Target="https://mediafreedomcoalition.org/who-is-involved/unesco/" TargetMode="External" Id="rId17" /><Relationship Type="http://schemas.openxmlformats.org/officeDocument/2006/relationships/styles" Target="styles.xml" Id="rId2" /><Relationship Type="http://schemas.openxmlformats.org/officeDocument/2006/relationships/hyperlink" Target="https://www.ohchr.org/sites/default/files/UDHR/Documents/UDHR_Translations/eng.pdf" TargetMode="External" Id="rId16" /><Relationship Type="http://schemas.openxmlformats.org/officeDocument/2006/relationships/hyperlink" Target="https://www.ohchr.org/en/instruments-mechanisms/instruments/international-covenant-civil-and-political-rights" TargetMode="External" Id="rId20" /><Relationship Type="http://schemas.openxmlformats.org/officeDocument/2006/relationships/numbering" Target="numbering.xml" Id="rId1" /><Relationship Type="http://schemas.openxmlformats.org/officeDocument/2006/relationships/hyperlink" Target="https://habsmun.com/documents/howto-resolution.pdf" TargetMode="External" Id="rId6" /><Relationship Type="http://schemas.openxmlformats.org/officeDocument/2006/relationships/hyperlink" Target="https://whc.unesco.org/en/nominations/" TargetMode="External" Id="rId11" /><Relationship Type="http://schemas.openxmlformats.org/officeDocument/2006/relationships/hyperlink" Target="mailto:kim100@habsboys.org.uk" TargetMode="External" Id="rId5" /><Relationship Type="http://schemas.openxmlformats.org/officeDocument/2006/relationships/hyperlink" Target="https://www.unesco.org/en/gender-equality-women-empowerment-sports-and-science" TargetMode="External" Id="rId15" /><Relationship Type="http://schemas.microsoft.com/office/2020/10/relationships/intelligence" Target="intelligence2.xml" Id="rId23" /><Relationship Type="http://schemas.openxmlformats.org/officeDocument/2006/relationships/hyperlink" Target="https://whc.unesco.org/en/conventiontext/" TargetMode="External" Id="rId10" /><Relationship Type="http://schemas.openxmlformats.org/officeDocument/2006/relationships/hyperlink" Target="https://www.unesco.org/en/freedom-expression-online" TargetMode="External" Id="rId19" /><Relationship Type="http://schemas.openxmlformats.org/officeDocument/2006/relationships/webSettings" Target="webSettings.xml" Id="rId4" /><Relationship Type="http://schemas.openxmlformats.org/officeDocument/2006/relationships/hyperlink" Target="https://whc.unesco.org/en/convention/" TargetMode="External" Id="rId9" /><Relationship Type="http://schemas.openxmlformats.org/officeDocument/2006/relationships/hyperlink" Target="https://www.equalityfederation.org" TargetMode="External" Id="rId14" /><Relationship Type="http://schemas.openxmlformats.org/officeDocument/2006/relationships/theme" Target="theme/theme1.xml" Id="rId22" /><Relationship Type="http://schemas.openxmlformats.org/officeDocument/2006/relationships/image" Target="/media/image.png" Id="Rfba4c841228249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Jun Kim (KIM100 - L6J1)</dc:creator>
  <keywords/>
  <dc:description/>
  <lastModifiedBy>Aniruddh Dhadphale (DHA110 - U6S2)</lastModifiedBy>
  <revision>4</revision>
  <dcterms:created xsi:type="dcterms:W3CDTF">2024-03-02T13:00:00.0000000Z</dcterms:created>
  <dcterms:modified xsi:type="dcterms:W3CDTF">2024-03-06T12:00:31.3878874Z</dcterms:modified>
</coreProperties>
</file>